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E0" w:rsidRDefault="00515555" w:rsidP="00515555">
      <w:pPr>
        <w:jc w:val="center"/>
        <w:rPr>
          <w:rFonts w:ascii="Tahoma" w:hAnsi="Tahoma" w:cs="Tahoma"/>
          <w:b/>
          <w:sz w:val="24"/>
          <w:szCs w:val="24"/>
        </w:rPr>
      </w:pPr>
      <w:r>
        <w:rPr>
          <w:rFonts w:ascii="Tahoma" w:hAnsi="Tahoma" w:cs="Tahoma"/>
          <w:b/>
          <w:sz w:val="24"/>
          <w:szCs w:val="24"/>
        </w:rPr>
        <w:t>EU-China Winter School 2017</w:t>
      </w:r>
    </w:p>
    <w:p w:rsidR="00515555" w:rsidRDefault="00515555" w:rsidP="00515555">
      <w:pPr>
        <w:spacing w:after="0"/>
        <w:jc w:val="center"/>
        <w:rPr>
          <w:rFonts w:ascii="Tahoma" w:hAnsi="Tahoma" w:cs="Tahoma"/>
          <w:b/>
          <w:sz w:val="24"/>
          <w:szCs w:val="24"/>
        </w:rPr>
      </w:pPr>
      <w:r w:rsidRPr="00515555">
        <w:rPr>
          <w:rFonts w:ascii="Tahoma" w:hAnsi="Tahoma" w:cs="Tahoma"/>
          <w:b/>
          <w:sz w:val="24"/>
          <w:szCs w:val="24"/>
        </w:rPr>
        <w:t>„Understanding Europ</w:t>
      </w:r>
      <w:r>
        <w:rPr>
          <w:rFonts w:ascii="Tahoma" w:hAnsi="Tahoma" w:cs="Tahoma"/>
          <w:b/>
          <w:sz w:val="24"/>
          <w:szCs w:val="24"/>
        </w:rPr>
        <w:t>e and the European integration: fundamentals,</w:t>
      </w:r>
    </w:p>
    <w:p w:rsidR="00515555" w:rsidRDefault="00515555" w:rsidP="00515555">
      <w:pPr>
        <w:spacing w:after="0"/>
        <w:jc w:val="center"/>
        <w:rPr>
          <w:rFonts w:ascii="Tahoma" w:hAnsi="Tahoma" w:cs="Tahoma"/>
          <w:b/>
          <w:sz w:val="24"/>
          <w:szCs w:val="24"/>
        </w:rPr>
      </w:pPr>
      <w:r>
        <w:rPr>
          <w:rFonts w:ascii="Tahoma" w:hAnsi="Tahoma" w:cs="Tahoma"/>
          <w:b/>
          <w:sz w:val="24"/>
          <w:szCs w:val="24"/>
        </w:rPr>
        <w:t>principles and issues governing Europe in a global environment“</w:t>
      </w:r>
    </w:p>
    <w:p w:rsidR="00515555" w:rsidRDefault="00515555" w:rsidP="00515555">
      <w:pPr>
        <w:spacing w:after="0"/>
        <w:jc w:val="center"/>
        <w:rPr>
          <w:rFonts w:ascii="Tahoma" w:hAnsi="Tahoma" w:cs="Tahoma"/>
          <w:b/>
          <w:sz w:val="24"/>
          <w:szCs w:val="24"/>
        </w:rPr>
      </w:pPr>
    </w:p>
    <w:p w:rsidR="00515555" w:rsidRDefault="00515555" w:rsidP="00515555">
      <w:pPr>
        <w:spacing w:after="0"/>
        <w:jc w:val="center"/>
        <w:rPr>
          <w:rFonts w:ascii="Tahoma" w:hAnsi="Tahoma" w:cs="Tahoma"/>
          <w:b/>
          <w:sz w:val="24"/>
          <w:szCs w:val="24"/>
        </w:rPr>
      </w:pPr>
      <w:r>
        <w:rPr>
          <w:rFonts w:ascii="Tahoma" w:hAnsi="Tahoma" w:cs="Tahoma"/>
          <w:b/>
          <w:sz w:val="24"/>
          <w:szCs w:val="24"/>
        </w:rPr>
        <w:t>February 2, 2017 to February 1</w:t>
      </w:r>
      <w:r w:rsidR="002A13CE">
        <w:rPr>
          <w:rFonts w:ascii="Tahoma" w:hAnsi="Tahoma" w:cs="Tahoma" w:hint="eastAsia"/>
          <w:b/>
          <w:sz w:val="24"/>
          <w:szCs w:val="24"/>
          <w:lang w:eastAsia="zh-CN"/>
        </w:rPr>
        <w:t>4</w:t>
      </w:r>
      <w:r>
        <w:rPr>
          <w:rFonts w:ascii="Tahoma" w:hAnsi="Tahoma" w:cs="Tahoma"/>
          <w:b/>
          <w:sz w:val="24"/>
          <w:szCs w:val="24"/>
        </w:rPr>
        <w:t>, 2017</w:t>
      </w:r>
    </w:p>
    <w:p w:rsidR="00515555" w:rsidRDefault="00515555" w:rsidP="00515555">
      <w:pPr>
        <w:spacing w:after="0"/>
        <w:jc w:val="center"/>
        <w:rPr>
          <w:rFonts w:ascii="Tahoma" w:hAnsi="Tahoma" w:cs="Tahoma"/>
          <w:b/>
          <w:sz w:val="24"/>
          <w:szCs w:val="24"/>
        </w:rPr>
      </w:pPr>
    </w:p>
    <w:p w:rsidR="00515555" w:rsidRDefault="00515555" w:rsidP="00515555">
      <w:pPr>
        <w:spacing w:after="0"/>
        <w:jc w:val="center"/>
        <w:rPr>
          <w:rFonts w:ascii="Tahoma" w:hAnsi="Tahoma" w:cs="Tahoma"/>
          <w:b/>
          <w:sz w:val="24"/>
          <w:szCs w:val="24"/>
        </w:rPr>
      </w:pPr>
      <w:r>
        <w:rPr>
          <w:rFonts w:ascii="Tahoma" w:hAnsi="Tahoma" w:cs="Tahoma"/>
          <w:b/>
          <w:sz w:val="24"/>
          <w:szCs w:val="24"/>
        </w:rPr>
        <w:t>European Academy Otzenhausen (EAO), Germany, Trier, Luxemburg,</w:t>
      </w:r>
    </w:p>
    <w:p w:rsidR="00515555" w:rsidRDefault="00515555" w:rsidP="00515555">
      <w:pPr>
        <w:spacing w:after="0"/>
        <w:jc w:val="center"/>
        <w:rPr>
          <w:rFonts w:ascii="Tahoma" w:hAnsi="Tahoma" w:cs="Tahoma"/>
          <w:b/>
          <w:sz w:val="24"/>
          <w:szCs w:val="24"/>
        </w:rPr>
      </w:pPr>
      <w:r>
        <w:rPr>
          <w:rFonts w:ascii="Tahoma" w:hAnsi="Tahoma" w:cs="Tahoma"/>
          <w:b/>
          <w:sz w:val="24"/>
          <w:szCs w:val="24"/>
        </w:rPr>
        <w:t>Brussels</w:t>
      </w:r>
    </w:p>
    <w:p w:rsidR="00515555" w:rsidRDefault="00515555" w:rsidP="00515555">
      <w:pPr>
        <w:spacing w:after="0"/>
        <w:jc w:val="center"/>
        <w:rPr>
          <w:rFonts w:ascii="Tahoma" w:hAnsi="Tahoma" w:cs="Tahoma"/>
          <w:b/>
          <w:sz w:val="24"/>
          <w:szCs w:val="24"/>
        </w:rPr>
      </w:pPr>
    </w:p>
    <w:p w:rsidR="00515555" w:rsidRDefault="00515555" w:rsidP="00515555">
      <w:pPr>
        <w:spacing w:after="0"/>
        <w:jc w:val="center"/>
        <w:rPr>
          <w:rFonts w:ascii="Tahoma" w:hAnsi="Tahoma" w:cs="Tahoma"/>
          <w:b/>
          <w:sz w:val="24"/>
          <w:szCs w:val="24"/>
        </w:rPr>
      </w:pPr>
    </w:p>
    <w:p w:rsidR="00515555" w:rsidRDefault="00515555" w:rsidP="00515555">
      <w:pPr>
        <w:spacing w:after="0"/>
        <w:jc w:val="both"/>
        <w:rPr>
          <w:rFonts w:ascii="Tahoma" w:hAnsi="Tahoma" w:cs="Tahoma"/>
          <w:b/>
          <w:sz w:val="24"/>
          <w:szCs w:val="24"/>
        </w:rPr>
      </w:pPr>
      <w:r>
        <w:rPr>
          <w:rFonts w:ascii="Tahoma" w:hAnsi="Tahoma" w:cs="Tahoma"/>
          <w:b/>
          <w:sz w:val="24"/>
          <w:szCs w:val="24"/>
        </w:rPr>
        <w:t>General information</w:t>
      </w:r>
    </w:p>
    <w:p w:rsidR="001B1DF1" w:rsidRDefault="001B1DF1" w:rsidP="00515555">
      <w:pPr>
        <w:spacing w:after="0"/>
        <w:jc w:val="both"/>
        <w:rPr>
          <w:rFonts w:ascii="Tahoma" w:hAnsi="Tahoma" w:cs="Tahoma"/>
          <w:b/>
          <w:sz w:val="24"/>
          <w:szCs w:val="24"/>
        </w:rPr>
      </w:pPr>
    </w:p>
    <w:p w:rsidR="001B1DF1" w:rsidRPr="004C3687" w:rsidRDefault="001B1DF1" w:rsidP="001B1DF1">
      <w:pPr>
        <w:spacing w:after="240"/>
        <w:jc w:val="both"/>
        <w:rPr>
          <w:rFonts w:ascii="Tahoma" w:hAnsi="Tahoma" w:cs="Tahoma"/>
        </w:rPr>
      </w:pPr>
      <w:r w:rsidRPr="004C3687">
        <w:rPr>
          <w:rFonts w:ascii="Tahoma" w:hAnsi="Tahoma" w:cs="Tahoma"/>
        </w:rPr>
        <w:t>China and the European Union are two major players in the world of economics and trade. While the EU is</w:t>
      </w:r>
      <w:r w:rsidR="002A13CE">
        <w:rPr>
          <w:rFonts w:ascii="Tahoma" w:hAnsi="Tahoma" w:cs="Tahoma" w:hint="eastAsia"/>
          <w:lang w:eastAsia="zh-CN"/>
        </w:rPr>
        <w:t xml:space="preserve"> </w:t>
      </w:r>
      <w:r w:rsidRPr="004C3687">
        <w:rPr>
          <w:rFonts w:ascii="Tahoma" w:hAnsi="Tahoma" w:cs="Tahoma"/>
        </w:rPr>
        <w:t>the largest trading partner of China, ranked first both with regard to export and import, China is</w:t>
      </w:r>
      <w:r w:rsidR="002A13CE">
        <w:rPr>
          <w:rFonts w:ascii="Tahoma" w:hAnsi="Tahoma" w:cs="Tahoma" w:hint="eastAsia"/>
          <w:lang w:eastAsia="zh-CN"/>
        </w:rPr>
        <w:t xml:space="preserve"> </w:t>
      </w:r>
      <w:r w:rsidRPr="004C3687">
        <w:rPr>
          <w:rFonts w:ascii="Tahoma" w:hAnsi="Tahoma" w:cs="Tahoma"/>
        </w:rPr>
        <w:t>the secon</w:t>
      </w:r>
      <w:r w:rsidR="002A13CE">
        <w:rPr>
          <w:rFonts w:ascii="Tahoma" w:hAnsi="Tahoma" w:cs="Tahoma" w:hint="eastAsia"/>
          <w:lang w:eastAsia="zh-CN"/>
        </w:rPr>
        <w:t>d</w:t>
      </w:r>
      <w:r w:rsidRPr="004C3687">
        <w:rPr>
          <w:rFonts w:ascii="Tahoma" w:hAnsi="Tahoma" w:cs="Tahoma"/>
        </w:rPr>
        <w:t xml:space="preserve"> largest trading partner of</w:t>
      </w:r>
      <w:r w:rsidR="002A13CE">
        <w:rPr>
          <w:rFonts w:ascii="Tahoma" w:hAnsi="Tahoma" w:cs="Tahoma" w:hint="eastAsia"/>
          <w:lang w:eastAsia="zh-CN"/>
        </w:rPr>
        <w:t xml:space="preserve"> </w:t>
      </w:r>
      <w:r w:rsidRPr="004C3687">
        <w:rPr>
          <w:rFonts w:ascii="Tahoma" w:hAnsi="Tahoma" w:cs="Tahoma"/>
        </w:rPr>
        <w:t>the EU. Nevertheless, problems such as trade and investment barriers as well as the protection of intellectual property rights pose serious challenges to</w:t>
      </w:r>
      <w:r w:rsidR="002A13CE">
        <w:rPr>
          <w:rFonts w:ascii="Tahoma" w:hAnsi="Tahoma" w:cs="Tahoma" w:hint="eastAsia"/>
          <w:lang w:eastAsia="zh-CN"/>
        </w:rPr>
        <w:t xml:space="preserve"> </w:t>
      </w:r>
      <w:r w:rsidRPr="004C3687">
        <w:rPr>
          <w:rFonts w:ascii="Tahoma" w:hAnsi="Tahoma" w:cs="Tahoma"/>
        </w:rPr>
        <w:t>he cooperation between the EU and China.</w:t>
      </w:r>
    </w:p>
    <w:p w:rsidR="001B1DF1" w:rsidRDefault="004C3687" w:rsidP="001B1DF1">
      <w:pPr>
        <w:spacing w:after="240"/>
        <w:jc w:val="both"/>
        <w:rPr>
          <w:rFonts w:ascii="Tahoma" w:hAnsi="Tahoma" w:cs="Tahoma"/>
        </w:rPr>
      </w:pPr>
      <w:r w:rsidRPr="004C3687">
        <w:rPr>
          <w:rFonts w:ascii="Tahoma" w:hAnsi="Tahoma" w:cs="Tahoma"/>
        </w:rPr>
        <w:t>Ther</w:t>
      </w:r>
      <w:r w:rsidR="002A13CE">
        <w:rPr>
          <w:rFonts w:ascii="Tahoma" w:hAnsi="Tahoma" w:cs="Tahoma" w:hint="eastAsia"/>
          <w:lang w:eastAsia="zh-CN"/>
        </w:rPr>
        <w:t>e</w:t>
      </w:r>
      <w:r w:rsidRPr="004C3687">
        <w:rPr>
          <w:rFonts w:ascii="Tahoma" w:hAnsi="Tahoma" w:cs="Tahoma"/>
        </w:rPr>
        <w:t>fore, understanding Europe and the European Union, getting familiar with the fundamentals, principles and issues governing the European Union in a global environment and shaping the relationship between Europe and China becomes more and more important and appealing for young Chinese high potentials. In order to promote the mutual understanding between these t</w:t>
      </w:r>
      <w:r w:rsidR="002A13CE">
        <w:rPr>
          <w:rFonts w:ascii="Tahoma" w:hAnsi="Tahoma" w:cs="Tahoma" w:hint="eastAsia"/>
          <w:lang w:eastAsia="zh-CN"/>
        </w:rPr>
        <w:t>wo</w:t>
      </w:r>
      <w:r w:rsidRPr="004C3687">
        <w:rPr>
          <w:rFonts w:ascii="Tahoma" w:hAnsi="Tahoma" w:cs="Tahoma"/>
        </w:rPr>
        <w:t xml:space="preserve"> major players, the Centre international de formation européenne (CIFE) in cooperation with the European Aademy Otzenhausen (EAO) offer for the first time in 2017 an EU-China Winter School on „Understanding Europe and the European Union“ to </w:t>
      </w:r>
      <w:r w:rsidR="002A13CE">
        <w:rPr>
          <w:rFonts w:ascii="Tahoma" w:hAnsi="Tahoma" w:cs="Tahoma" w:hint="eastAsia"/>
          <w:lang w:eastAsia="zh-CN"/>
        </w:rPr>
        <w:t xml:space="preserve">Chinese college </w:t>
      </w:r>
      <w:r w:rsidRPr="004C3687">
        <w:rPr>
          <w:rFonts w:ascii="Tahoma" w:hAnsi="Tahoma" w:cs="Tahoma"/>
        </w:rPr>
        <w:t>students from prestigous universities from all over China.</w:t>
      </w:r>
    </w:p>
    <w:p w:rsidR="004C3687" w:rsidRDefault="004C3687" w:rsidP="001B1DF1">
      <w:pPr>
        <w:spacing w:after="240"/>
        <w:jc w:val="both"/>
        <w:rPr>
          <w:rFonts w:ascii="Tahoma" w:hAnsi="Tahoma" w:cs="Tahoma"/>
          <w:lang w:val="en-US"/>
        </w:rPr>
      </w:pPr>
      <w:r>
        <w:rPr>
          <w:rFonts w:ascii="Tahoma" w:hAnsi="Tahoma" w:cs="Tahoma"/>
        </w:rPr>
        <w:t>This 12 day</w:t>
      </w:r>
      <w:r w:rsidR="002A13CE">
        <w:rPr>
          <w:rFonts w:ascii="Tahoma" w:hAnsi="Tahoma" w:cs="Tahoma" w:hint="eastAsia"/>
          <w:lang w:eastAsia="zh-CN"/>
        </w:rPr>
        <w:t>s</w:t>
      </w:r>
      <w:r>
        <w:rPr>
          <w:rFonts w:ascii="Tahoma" w:hAnsi="Tahoma" w:cs="Tahoma"/>
        </w:rPr>
        <w:t xml:space="preserve"> Winter Course will be held at the European Academy Otzenhausen</w:t>
      </w:r>
      <w:r w:rsidR="00AD3C8E">
        <w:rPr>
          <w:rFonts w:ascii="Tahoma" w:hAnsi="Tahoma" w:cs="Tahoma"/>
        </w:rPr>
        <w:t xml:space="preserve"> </w:t>
      </w:r>
      <w:r w:rsidR="00AD3C8E" w:rsidRPr="00AD3C8E">
        <w:rPr>
          <w:rFonts w:ascii="Tahoma" w:hAnsi="Tahoma" w:cs="Tahoma"/>
          <w:lang w:val="en-US"/>
        </w:rPr>
        <w:t>(</w:t>
      </w:r>
      <w:hyperlink r:id="rId8" w:history="1">
        <w:r w:rsidR="00AD3C8E" w:rsidRPr="00AD3C8E">
          <w:rPr>
            <w:rStyle w:val="a3"/>
            <w:rFonts w:ascii="Tahoma" w:hAnsi="Tahoma" w:cs="Tahoma"/>
            <w:lang w:val="en-US"/>
          </w:rPr>
          <w:t>www.eao-otzenhausen.de</w:t>
        </w:r>
      </w:hyperlink>
      <w:r w:rsidR="00AD3C8E" w:rsidRPr="00AD3C8E">
        <w:rPr>
          <w:rFonts w:ascii="Tahoma" w:hAnsi="Tahoma" w:cs="Tahoma"/>
          <w:lang w:val="en-US"/>
        </w:rPr>
        <w:t xml:space="preserve">) – a modern and comfortable conference facility located in the center of the Greater Region </w:t>
      </w:r>
      <w:proofErr w:type="spellStart"/>
      <w:r w:rsidR="00AD3C8E" w:rsidRPr="00AD3C8E">
        <w:rPr>
          <w:rFonts w:ascii="Tahoma" w:hAnsi="Tahoma" w:cs="Tahoma"/>
          <w:lang w:val="en-US"/>
        </w:rPr>
        <w:t>SaarLorLux</w:t>
      </w:r>
      <w:proofErr w:type="spellEnd"/>
      <w:r w:rsidR="00AD3C8E" w:rsidRPr="00AD3C8E">
        <w:rPr>
          <w:rFonts w:ascii="Tahoma" w:hAnsi="Tahoma" w:cs="Tahoma"/>
          <w:lang w:val="en-US"/>
        </w:rPr>
        <w:t>, one of the core regions of the European integration process.</w:t>
      </w:r>
      <w:r w:rsidR="00AD3C8E">
        <w:rPr>
          <w:rFonts w:ascii="Tahoma" w:hAnsi="Tahoma" w:cs="Tahoma"/>
          <w:lang w:val="en-US"/>
        </w:rPr>
        <w:t xml:space="preserve"> The program will be enriched by thrilling field trips to Brussels, Luxemburg</w:t>
      </w:r>
      <w:r w:rsidR="002A13CE">
        <w:rPr>
          <w:rFonts w:ascii="Tahoma" w:hAnsi="Tahoma" w:cs="Tahoma" w:hint="eastAsia"/>
          <w:lang w:val="en-US" w:eastAsia="zh-CN"/>
        </w:rPr>
        <w:t>,</w:t>
      </w:r>
      <w:r w:rsidR="00AD3C8E">
        <w:rPr>
          <w:rFonts w:ascii="Tahoma" w:hAnsi="Tahoma" w:cs="Tahoma"/>
          <w:lang w:val="en-US"/>
        </w:rPr>
        <w:t xml:space="preserve"> and Trier, oldest</w:t>
      </w:r>
      <w:r w:rsidR="002A13CE">
        <w:rPr>
          <w:rFonts w:ascii="Tahoma" w:hAnsi="Tahoma" w:cs="Tahoma" w:hint="eastAsia"/>
          <w:lang w:val="en-US" w:eastAsia="zh-CN"/>
        </w:rPr>
        <w:t xml:space="preserve"> German</w:t>
      </w:r>
      <w:r w:rsidR="00AD3C8E">
        <w:rPr>
          <w:rFonts w:ascii="Tahoma" w:hAnsi="Tahoma" w:cs="Tahoma"/>
          <w:lang w:val="en-US"/>
        </w:rPr>
        <w:t xml:space="preserve"> city with a history of more than 2000 years.</w:t>
      </w:r>
    </w:p>
    <w:p w:rsidR="00AD3C8E" w:rsidRDefault="00AD3C8E" w:rsidP="001B1DF1">
      <w:pPr>
        <w:spacing w:after="240"/>
        <w:jc w:val="both"/>
        <w:rPr>
          <w:rFonts w:ascii="Tahoma" w:hAnsi="Tahoma" w:cs="Tahoma"/>
          <w:lang w:val="en-US" w:eastAsia="zh-CN"/>
        </w:rPr>
      </w:pPr>
      <w:r>
        <w:rPr>
          <w:rFonts w:ascii="Tahoma" w:hAnsi="Tahoma" w:cs="Tahoma"/>
          <w:lang w:val="en-US"/>
        </w:rPr>
        <w:t xml:space="preserve">During this program the Chinese students will be exposed to intensive lectures on the major political, historical and economic perspectives and issues of the EU. All the courses will be taught in English by internationally renowned faculty from CIFE and other major German universities. Moreover, by visiting the </w:t>
      </w:r>
      <w:r w:rsidR="002A13CE">
        <w:rPr>
          <w:rFonts w:ascii="Tahoma" w:hAnsi="Tahoma" w:cs="Tahoma" w:hint="eastAsia"/>
          <w:lang w:val="en-US" w:eastAsia="zh-CN"/>
        </w:rPr>
        <w:t xml:space="preserve">most important EU institutions(European </w:t>
      </w:r>
      <w:r w:rsidR="002A13CE">
        <w:rPr>
          <w:rFonts w:ascii="Tahoma" w:hAnsi="Tahoma" w:cs="Tahoma"/>
          <w:lang w:val="en-US" w:eastAsia="zh-CN"/>
        </w:rPr>
        <w:t>Parliament</w:t>
      </w:r>
      <w:r w:rsidR="002A13CE">
        <w:rPr>
          <w:rFonts w:ascii="Tahoma" w:hAnsi="Tahoma" w:cs="Tahoma" w:hint="eastAsia"/>
          <w:lang w:val="en-US" w:eastAsia="zh-CN"/>
        </w:rPr>
        <w:t xml:space="preserve"> and</w:t>
      </w:r>
      <w:r w:rsidR="00E31D4E">
        <w:rPr>
          <w:rFonts w:ascii="Tahoma" w:hAnsi="Tahoma" w:cs="Tahoma" w:hint="eastAsia"/>
          <w:lang w:val="en-US" w:eastAsia="zh-CN"/>
        </w:rPr>
        <w:t>/or</w:t>
      </w:r>
      <w:r w:rsidR="002A13CE">
        <w:rPr>
          <w:rFonts w:ascii="Tahoma" w:hAnsi="Tahoma" w:cs="Tahoma" w:hint="eastAsia"/>
          <w:lang w:val="en-US" w:eastAsia="zh-CN"/>
        </w:rPr>
        <w:t xml:space="preserve"> European</w:t>
      </w:r>
      <w:r w:rsidR="00E31D4E">
        <w:rPr>
          <w:rFonts w:ascii="Tahoma" w:hAnsi="Tahoma" w:cs="Tahoma" w:hint="eastAsia"/>
          <w:lang w:val="en-US" w:eastAsia="zh-CN"/>
        </w:rPr>
        <w:t xml:space="preserve"> Council, European Investment Bank and/or European Court of Justice)</w:t>
      </w:r>
      <w:r w:rsidR="002A13CE">
        <w:rPr>
          <w:rFonts w:ascii="Tahoma" w:hAnsi="Tahoma" w:cs="Tahoma" w:hint="eastAsia"/>
          <w:lang w:val="en-US" w:eastAsia="zh-CN"/>
        </w:rPr>
        <w:t xml:space="preserve">  in</w:t>
      </w:r>
      <w:r>
        <w:rPr>
          <w:rFonts w:ascii="Tahoma" w:hAnsi="Tahoma" w:cs="Tahoma"/>
          <w:lang w:val="en-US"/>
        </w:rPr>
        <w:t xml:space="preserve">2 European capitals Brussels and Luxemburg, </w:t>
      </w:r>
      <w:r w:rsidR="001F11B0">
        <w:rPr>
          <w:rFonts w:ascii="Tahoma" w:hAnsi="Tahoma" w:cs="Tahoma"/>
          <w:lang w:val="en-US"/>
        </w:rPr>
        <w:t xml:space="preserve">Chinese students will be provided with first hand insights into the functioning of the </w:t>
      </w:r>
      <w:r w:rsidR="002A13CE">
        <w:rPr>
          <w:rFonts w:ascii="Tahoma" w:hAnsi="Tahoma" w:cs="Tahoma"/>
          <w:lang w:val="en-US"/>
        </w:rPr>
        <w:t>European</w:t>
      </w:r>
      <w:r w:rsidR="001F11B0">
        <w:rPr>
          <w:rFonts w:ascii="Tahoma" w:hAnsi="Tahoma" w:cs="Tahoma"/>
          <w:lang w:val="en-US"/>
        </w:rPr>
        <w:t xml:space="preserve"> Union.</w:t>
      </w:r>
      <w:r w:rsidR="001F11B0">
        <w:rPr>
          <w:lang w:val="en-US"/>
        </w:rPr>
        <w:t xml:space="preserve"> </w:t>
      </w:r>
      <w:r w:rsidR="001F11B0">
        <w:rPr>
          <w:rFonts w:ascii="Tahoma" w:hAnsi="Tahoma" w:cs="Tahoma"/>
          <w:lang w:val="en-US"/>
        </w:rPr>
        <w:t xml:space="preserve">In Brussels as well as in Luxemburg </w:t>
      </w:r>
      <w:r w:rsidR="001F11B0" w:rsidRPr="001F11B0">
        <w:rPr>
          <w:rFonts w:ascii="Tahoma" w:hAnsi="Tahoma" w:cs="Tahoma"/>
          <w:lang w:val="en-US"/>
        </w:rPr>
        <w:t xml:space="preserve">the students </w:t>
      </w:r>
      <w:r w:rsidR="001F11B0">
        <w:rPr>
          <w:rFonts w:ascii="Tahoma" w:hAnsi="Tahoma" w:cs="Tahoma"/>
          <w:lang w:val="en-US"/>
        </w:rPr>
        <w:t>will be brought</w:t>
      </w:r>
      <w:r w:rsidR="001F11B0" w:rsidRPr="001F11B0">
        <w:rPr>
          <w:rFonts w:ascii="Tahoma" w:hAnsi="Tahoma" w:cs="Tahoma"/>
          <w:lang w:val="en-US"/>
        </w:rPr>
        <w:t xml:space="preserve"> into direct contact with the decision-makers and the representatives of those institutions.</w:t>
      </w:r>
      <w:r w:rsidR="00E31D4E">
        <w:rPr>
          <w:rFonts w:ascii="Tahoma" w:hAnsi="Tahoma" w:cs="Tahoma" w:hint="eastAsia"/>
          <w:lang w:val="en-US" w:eastAsia="zh-CN"/>
        </w:rPr>
        <w:t xml:space="preserve"> In Tier, the students will have the chance to visit Trier University, one of the most famous universities in the world, and the students will have the lecture in the Trier University.</w:t>
      </w:r>
    </w:p>
    <w:p w:rsidR="00E21818" w:rsidRDefault="001F11B0" w:rsidP="00E21818">
      <w:pPr>
        <w:jc w:val="both"/>
        <w:rPr>
          <w:rFonts w:ascii="Tahoma" w:hAnsi="Tahoma" w:cs="Tahoma"/>
          <w:lang w:val="en-US"/>
        </w:rPr>
      </w:pPr>
      <w:r w:rsidRPr="00E21818">
        <w:rPr>
          <w:rFonts w:ascii="Tahoma" w:hAnsi="Tahoma" w:cs="Tahoma"/>
          <w:lang w:val="en-US"/>
        </w:rPr>
        <w:lastRenderedPageBreak/>
        <w:t>Finally, the EU-China Winter School will provide Chinese students with a u</w:t>
      </w:r>
      <w:r w:rsidR="00E21818" w:rsidRPr="00E21818">
        <w:rPr>
          <w:rFonts w:ascii="Tahoma" w:hAnsi="Tahoma" w:cs="Tahoma"/>
          <w:lang w:val="en-US"/>
        </w:rPr>
        <w:t>nique cross-cultural experience: during this 12 day</w:t>
      </w:r>
      <w:r w:rsidR="00E31D4E">
        <w:rPr>
          <w:rFonts w:ascii="Tahoma" w:hAnsi="Tahoma" w:cs="Tahoma" w:hint="eastAsia"/>
          <w:lang w:val="en-US"/>
        </w:rPr>
        <w:t>s</w:t>
      </w:r>
      <w:r w:rsidR="00E21818" w:rsidRPr="00E21818">
        <w:rPr>
          <w:rFonts w:ascii="Tahoma" w:hAnsi="Tahoma" w:cs="Tahoma"/>
          <w:lang w:val="en-US"/>
        </w:rPr>
        <w:t xml:space="preserve"> program, CIFE and EAO will organize “Joint</w:t>
      </w:r>
      <w:r w:rsidR="00801736" w:rsidRPr="00D9451C">
        <w:rPr>
          <w:rFonts w:ascii="Tahoma" w:hAnsi="Tahoma" w:cs="Tahoma"/>
          <w:lang w:val="en-US"/>
        </w:rPr>
        <w:t xml:space="preserve"> Events</w:t>
      </w:r>
      <w:r w:rsidR="00E21818" w:rsidRPr="00E21818">
        <w:rPr>
          <w:rFonts w:ascii="Tahoma" w:hAnsi="Tahoma" w:cs="Tahoma"/>
          <w:lang w:val="en-US"/>
        </w:rPr>
        <w:t xml:space="preserve">” which will bring together the participants of this Winter Course with students from other Asian countries staying at the EAO at the same time. The purpose of these “Joint </w:t>
      </w:r>
      <w:r w:rsidR="00801736" w:rsidRPr="00D9451C">
        <w:rPr>
          <w:rFonts w:ascii="Tahoma" w:hAnsi="Tahoma" w:cs="Tahoma"/>
          <w:lang w:val="en-US"/>
        </w:rPr>
        <w:t>Events</w:t>
      </w:r>
      <w:bookmarkStart w:id="0" w:name="_GoBack"/>
      <w:bookmarkEnd w:id="0"/>
      <w:r w:rsidR="00E21818" w:rsidRPr="00E21818">
        <w:rPr>
          <w:rFonts w:ascii="Tahoma" w:hAnsi="Tahoma" w:cs="Tahoma"/>
          <w:lang w:val="en-US"/>
        </w:rPr>
        <w:t xml:space="preserve">” is to provide </w:t>
      </w:r>
      <w:r w:rsidR="00E31D4E">
        <w:rPr>
          <w:rFonts w:ascii="Tahoma" w:hAnsi="Tahoma" w:cs="Tahoma" w:hint="eastAsia"/>
          <w:lang w:val="en-US" w:eastAsia="zh-CN"/>
        </w:rPr>
        <w:t>Chinese</w:t>
      </w:r>
      <w:r w:rsidR="00E31D4E" w:rsidRPr="00E21818">
        <w:rPr>
          <w:rFonts w:ascii="Tahoma" w:hAnsi="Tahoma" w:cs="Tahoma"/>
          <w:lang w:val="en-US"/>
        </w:rPr>
        <w:t xml:space="preserve"> </w:t>
      </w:r>
      <w:r w:rsidR="00E21818" w:rsidRPr="00E21818">
        <w:rPr>
          <w:rFonts w:ascii="Tahoma" w:hAnsi="Tahoma" w:cs="Tahoma"/>
          <w:lang w:val="en-US"/>
        </w:rPr>
        <w:t>students with the opportunity to learn in common about specific topics of the European Union and the process of</w:t>
      </w:r>
      <w:r w:rsidR="00E21818">
        <w:rPr>
          <w:rFonts w:ascii="Tahoma" w:hAnsi="Tahoma" w:cs="Tahoma"/>
          <w:lang w:val="en-US"/>
        </w:rPr>
        <w:t xml:space="preserve"> the European i</w:t>
      </w:r>
      <w:r w:rsidR="00E21818" w:rsidRPr="00E21818">
        <w:rPr>
          <w:rFonts w:ascii="Tahoma" w:hAnsi="Tahoma" w:cs="Tahoma"/>
          <w:lang w:val="en-US"/>
        </w:rPr>
        <w:t xml:space="preserve">ntegration. </w:t>
      </w:r>
    </w:p>
    <w:p w:rsidR="00E21818" w:rsidRDefault="00E21818" w:rsidP="00E21818">
      <w:pPr>
        <w:jc w:val="both"/>
        <w:rPr>
          <w:rFonts w:ascii="Tahoma" w:hAnsi="Tahoma" w:cs="Tahoma"/>
          <w:lang w:val="en-US"/>
        </w:rPr>
      </w:pPr>
      <w:r>
        <w:rPr>
          <w:rFonts w:ascii="Tahoma" w:hAnsi="Tahoma" w:cs="Tahoma"/>
          <w:lang w:val="en-US"/>
        </w:rPr>
        <w:t>The exposure to the European integration in classroom coupled with field trips to European institutions and cross-cultural learning will make this EU-China Winter School one of the most rewarding experiences of the participant´s university career.</w:t>
      </w:r>
    </w:p>
    <w:p w:rsidR="00E21818" w:rsidRDefault="00E21818" w:rsidP="00E21818">
      <w:pPr>
        <w:jc w:val="both"/>
        <w:rPr>
          <w:rFonts w:ascii="Tahoma" w:hAnsi="Tahoma" w:cs="Tahoma"/>
          <w:lang w:val="en-US"/>
        </w:rPr>
      </w:pPr>
    </w:p>
    <w:p w:rsidR="006C7A6F" w:rsidRDefault="00E21818" w:rsidP="00E21818">
      <w:pPr>
        <w:jc w:val="both"/>
        <w:rPr>
          <w:rFonts w:ascii="Tahoma" w:hAnsi="Tahoma" w:cs="Tahoma"/>
          <w:b/>
          <w:sz w:val="24"/>
          <w:szCs w:val="24"/>
          <w:lang w:val="en-US"/>
        </w:rPr>
      </w:pPr>
      <w:r>
        <w:rPr>
          <w:rFonts w:ascii="Tahoma" w:hAnsi="Tahoma" w:cs="Tahoma"/>
          <w:b/>
          <w:sz w:val="24"/>
          <w:szCs w:val="24"/>
          <w:lang w:val="en-US"/>
        </w:rPr>
        <w:t>Academic Responsibility</w:t>
      </w:r>
    </w:p>
    <w:p w:rsidR="00E21818" w:rsidRDefault="006C7A6F" w:rsidP="006C7A6F">
      <w:pPr>
        <w:pStyle w:val="a4"/>
        <w:numPr>
          <w:ilvl w:val="0"/>
          <w:numId w:val="2"/>
        </w:numPr>
        <w:jc w:val="both"/>
        <w:rPr>
          <w:rFonts w:ascii="Tahoma" w:hAnsi="Tahoma" w:cs="Tahoma"/>
          <w:lang w:val="en-US"/>
        </w:rPr>
      </w:pPr>
      <w:r>
        <w:rPr>
          <w:rFonts w:ascii="Tahoma" w:hAnsi="Tahoma" w:cs="Tahoma"/>
          <w:lang w:val="en-US"/>
        </w:rPr>
        <w:t xml:space="preserve">Dr. Michael </w:t>
      </w:r>
      <w:proofErr w:type="spellStart"/>
      <w:r>
        <w:rPr>
          <w:rFonts w:ascii="Tahoma" w:hAnsi="Tahoma" w:cs="Tahoma"/>
          <w:lang w:val="en-US"/>
        </w:rPr>
        <w:t>Meimeth</w:t>
      </w:r>
      <w:proofErr w:type="spellEnd"/>
      <w:r>
        <w:rPr>
          <w:rFonts w:ascii="Tahoma" w:hAnsi="Tahoma" w:cs="Tahoma"/>
          <w:lang w:val="en-US"/>
        </w:rPr>
        <w:t xml:space="preserve"> (CIFE, Director Overseas University Programs)</w:t>
      </w:r>
    </w:p>
    <w:p w:rsidR="004D197E" w:rsidRDefault="004D197E" w:rsidP="006C7A6F">
      <w:pPr>
        <w:jc w:val="both"/>
        <w:rPr>
          <w:rFonts w:ascii="Tahoma" w:hAnsi="Tahoma" w:cs="Tahoma"/>
          <w:b/>
          <w:sz w:val="24"/>
          <w:szCs w:val="24"/>
          <w:lang w:val="en-US"/>
        </w:rPr>
      </w:pPr>
      <w:r>
        <w:rPr>
          <w:rFonts w:ascii="Tahoma" w:hAnsi="Tahoma" w:cs="Tahoma"/>
          <w:b/>
          <w:sz w:val="24"/>
          <w:szCs w:val="24"/>
          <w:lang w:val="en-US"/>
        </w:rPr>
        <w:t>Topics of the lectures (selection)</w:t>
      </w:r>
    </w:p>
    <w:p w:rsidR="004D197E" w:rsidRPr="00B36700" w:rsidRDefault="00B36700" w:rsidP="00B36700">
      <w:pPr>
        <w:pStyle w:val="a4"/>
        <w:numPr>
          <w:ilvl w:val="0"/>
          <w:numId w:val="2"/>
        </w:numPr>
        <w:jc w:val="both"/>
        <w:rPr>
          <w:rFonts w:ascii="Tahoma" w:hAnsi="Tahoma" w:cs="Tahoma"/>
          <w:b/>
          <w:lang w:val="en-US"/>
        </w:rPr>
      </w:pPr>
      <w:r>
        <w:rPr>
          <w:rFonts w:ascii="Tahoma" w:hAnsi="Tahoma" w:cs="Tahoma"/>
          <w:lang w:val="en-US"/>
        </w:rPr>
        <w:t>EU Studies and Political Science – what are the basic questions?</w:t>
      </w:r>
    </w:p>
    <w:p w:rsidR="00B36700" w:rsidRPr="00960D53" w:rsidRDefault="00B36700" w:rsidP="00B36700">
      <w:pPr>
        <w:pStyle w:val="a4"/>
        <w:numPr>
          <w:ilvl w:val="0"/>
          <w:numId w:val="2"/>
        </w:numPr>
        <w:jc w:val="both"/>
        <w:rPr>
          <w:rFonts w:ascii="Tahoma" w:hAnsi="Tahoma" w:cs="Tahoma"/>
          <w:b/>
          <w:lang w:val="en-US"/>
        </w:rPr>
      </w:pPr>
      <w:r>
        <w:rPr>
          <w:rFonts w:ascii="Tahoma" w:hAnsi="Tahoma" w:cs="Tahoma"/>
          <w:lang w:val="en-US"/>
        </w:rPr>
        <w:t>History of the European integration with a special focus on the Franco-German relations</w:t>
      </w:r>
    </w:p>
    <w:p w:rsidR="00960D53" w:rsidRPr="00B36700" w:rsidRDefault="00960D53" w:rsidP="00B36700">
      <w:pPr>
        <w:pStyle w:val="a4"/>
        <w:numPr>
          <w:ilvl w:val="0"/>
          <w:numId w:val="2"/>
        </w:numPr>
        <w:jc w:val="both"/>
        <w:rPr>
          <w:rFonts w:ascii="Tahoma" w:hAnsi="Tahoma" w:cs="Tahoma"/>
          <w:b/>
          <w:lang w:val="en-US"/>
        </w:rPr>
      </w:pPr>
      <w:r>
        <w:rPr>
          <w:rFonts w:ascii="Tahoma" w:hAnsi="Tahoma" w:cs="Tahoma" w:hint="eastAsia"/>
          <w:lang w:val="en-US" w:eastAsia="zh-CN"/>
        </w:rPr>
        <w:t>T</w:t>
      </w:r>
      <w:r>
        <w:rPr>
          <w:rFonts w:ascii="Tahoma" w:hAnsi="Tahoma" w:cs="Tahoma"/>
          <w:lang w:val="en-US"/>
        </w:rPr>
        <w:t>he institutional architecture of the European Union</w:t>
      </w:r>
    </w:p>
    <w:p w:rsidR="00B36700" w:rsidRPr="00B36700" w:rsidRDefault="00B36700" w:rsidP="00B36700">
      <w:pPr>
        <w:pStyle w:val="a4"/>
        <w:numPr>
          <w:ilvl w:val="0"/>
          <w:numId w:val="2"/>
        </w:numPr>
        <w:jc w:val="both"/>
        <w:rPr>
          <w:rFonts w:ascii="Tahoma" w:hAnsi="Tahoma" w:cs="Tahoma"/>
          <w:b/>
          <w:lang w:val="en-US"/>
        </w:rPr>
      </w:pPr>
      <w:r>
        <w:rPr>
          <w:rFonts w:ascii="Tahoma" w:hAnsi="Tahoma" w:cs="Tahoma"/>
          <w:lang w:val="en-US"/>
        </w:rPr>
        <w:t>The economic dimension of the European integration</w:t>
      </w:r>
    </w:p>
    <w:p w:rsidR="00B36700" w:rsidRPr="00B36700" w:rsidRDefault="00B36700" w:rsidP="00B36700">
      <w:pPr>
        <w:pStyle w:val="a4"/>
        <w:numPr>
          <w:ilvl w:val="0"/>
          <w:numId w:val="2"/>
        </w:numPr>
        <w:jc w:val="both"/>
        <w:rPr>
          <w:rFonts w:ascii="Tahoma" w:hAnsi="Tahoma" w:cs="Tahoma"/>
          <w:b/>
          <w:lang w:val="en-US"/>
        </w:rPr>
      </w:pPr>
      <w:r>
        <w:rPr>
          <w:rFonts w:ascii="Tahoma" w:hAnsi="Tahoma" w:cs="Tahoma"/>
          <w:lang w:val="en-US"/>
        </w:rPr>
        <w:t>Europe and the refugee crisis</w:t>
      </w:r>
    </w:p>
    <w:p w:rsidR="00981C4F" w:rsidRPr="00981C4F" w:rsidRDefault="00981C4F" w:rsidP="00981C4F">
      <w:pPr>
        <w:pStyle w:val="a4"/>
        <w:numPr>
          <w:ilvl w:val="0"/>
          <w:numId w:val="2"/>
        </w:numPr>
        <w:jc w:val="both"/>
        <w:rPr>
          <w:rFonts w:ascii="Tahoma" w:hAnsi="Tahoma" w:cs="Tahoma"/>
          <w:lang w:val="en-US"/>
        </w:rPr>
      </w:pPr>
      <w:r w:rsidRPr="00981C4F">
        <w:rPr>
          <w:rFonts w:ascii="Tahoma" w:hAnsi="Tahoma" w:cs="Tahoma"/>
          <w:lang w:val="en-US"/>
        </w:rPr>
        <w:t>Euro</w:t>
      </w:r>
      <w:r w:rsidR="00960D53">
        <w:rPr>
          <w:rFonts w:ascii="Tahoma" w:hAnsi="Tahoma" w:cs="Tahoma" w:hint="eastAsia"/>
          <w:lang w:val="en-US" w:eastAsia="zh-CN"/>
        </w:rPr>
        <w:t xml:space="preserve"> </w:t>
      </w:r>
      <w:r w:rsidRPr="00981C4F">
        <w:rPr>
          <w:rFonts w:ascii="Tahoma" w:hAnsi="Tahoma" w:cs="Tahoma"/>
          <w:lang w:val="en-US"/>
        </w:rPr>
        <w:t>crisis</w:t>
      </w:r>
    </w:p>
    <w:p w:rsidR="00B36700" w:rsidRPr="004206C3" w:rsidRDefault="00B36700" w:rsidP="00B36700">
      <w:pPr>
        <w:pStyle w:val="a4"/>
        <w:numPr>
          <w:ilvl w:val="0"/>
          <w:numId w:val="2"/>
        </w:numPr>
        <w:jc w:val="both"/>
        <w:rPr>
          <w:rFonts w:ascii="Tahoma" w:hAnsi="Tahoma" w:cs="Tahoma"/>
          <w:b/>
          <w:lang w:val="en-US"/>
        </w:rPr>
      </w:pPr>
      <w:proofErr w:type="spellStart"/>
      <w:r>
        <w:rPr>
          <w:rFonts w:ascii="Tahoma" w:hAnsi="Tahoma" w:cs="Tahoma"/>
          <w:lang w:val="en-US"/>
        </w:rPr>
        <w:t>Brexit</w:t>
      </w:r>
      <w:proofErr w:type="spellEnd"/>
      <w:r>
        <w:rPr>
          <w:rFonts w:ascii="Tahoma" w:hAnsi="Tahoma" w:cs="Tahoma"/>
          <w:lang w:val="en-US"/>
        </w:rPr>
        <w:t xml:space="preserve"> and its consequences for Europe</w:t>
      </w:r>
    </w:p>
    <w:p w:rsidR="004206C3" w:rsidRDefault="004206C3" w:rsidP="004206C3">
      <w:pPr>
        <w:jc w:val="both"/>
        <w:rPr>
          <w:rFonts w:ascii="Tahoma" w:hAnsi="Tahoma" w:cs="Tahoma"/>
          <w:b/>
          <w:sz w:val="24"/>
          <w:szCs w:val="24"/>
          <w:lang w:val="en-US"/>
        </w:rPr>
      </w:pPr>
      <w:r>
        <w:rPr>
          <w:rFonts w:ascii="Tahoma" w:hAnsi="Tahoma" w:cs="Tahoma"/>
          <w:b/>
          <w:sz w:val="24"/>
          <w:szCs w:val="24"/>
          <w:lang w:val="en-US"/>
        </w:rPr>
        <w:t>Credits and Certificates</w:t>
      </w:r>
    </w:p>
    <w:p w:rsidR="004206C3" w:rsidRDefault="004206C3" w:rsidP="004206C3">
      <w:pPr>
        <w:jc w:val="both"/>
        <w:rPr>
          <w:rFonts w:ascii="Tahoma" w:hAnsi="Tahoma" w:cs="Tahoma"/>
          <w:lang w:val="en-US"/>
        </w:rPr>
      </w:pPr>
      <w:r>
        <w:rPr>
          <w:rFonts w:ascii="Tahoma" w:hAnsi="Tahoma" w:cs="Tahoma"/>
          <w:lang w:val="en-US"/>
        </w:rPr>
        <w:t>Upon successful completion of this 12 day</w:t>
      </w:r>
      <w:r w:rsidR="002A13CE">
        <w:rPr>
          <w:rFonts w:ascii="Tahoma" w:hAnsi="Tahoma" w:cs="Tahoma" w:hint="eastAsia"/>
          <w:lang w:val="en-US" w:eastAsia="zh-CN"/>
        </w:rPr>
        <w:t>s</w:t>
      </w:r>
      <w:r>
        <w:rPr>
          <w:rFonts w:ascii="Tahoma" w:hAnsi="Tahoma" w:cs="Tahoma"/>
          <w:lang w:val="en-US"/>
        </w:rPr>
        <w:t xml:space="preserve"> program, C</w:t>
      </w:r>
      <w:r w:rsidR="00D9451C">
        <w:rPr>
          <w:rFonts w:ascii="Tahoma" w:hAnsi="Tahoma" w:cs="Tahoma"/>
          <w:lang w:val="en-US"/>
        </w:rPr>
        <w:t xml:space="preserve">hinese students may earn up to </w:t>
      </w:r>
      <w:r w:rsidR="00D9451C">
        <w:rPr>
          <w:rFonts w:ascii="Tahoma" w:hAnsi="Tahoma" w:cs="Tahoma" w:hint="eastAsia"/>
          <w:lang w:val="en-US" w:eastAsia="zh-CN"/>
        </w:rPr>
        <w:t>3</w:t>
      </w:r>
      <w:r>
        <w:rPr>
          <w:rFonts w:ascii="Tahoma" w:hAnsi="Tahoma" w:cs="Tahoma"/>
          <w:lang w:val="en-US"/>
        </w:rPr>
        <w:t xml:space="preserve"> transferable credits awarded by CIFE. Credits will be granted only to those students who will attend all lectures and successfully complete the courses by a written exam.</w:t>
      </w:r>
    </w:p>
    <w:p w:rsidR="004206C3" w:rsidRPr="004206C3" w:rsidRDefault="004206C3" w:rsidP="004206C3">
      <w:pPr>
        <w:jc w:val="both"/>
        <w:rPr>
          <w:rFonts w:ascii="Tahoma" w:hAnsi="Tahoma" w:cs="Tahoma"/>
          <w:lang w:val="en-US"/>
        </w:rPr>
      </w:pPr>
      <w:r>
        <w:rPr>
          <w:rFonts w:ascii="Tahoma" w:hAnsi="Tahoma" w:cs="Tahoma"/>
          <w:lang w:val="en-US"/>
        </w:rPr>
        <w:t xml:space="preserve">Certificates will be provided by CIFE for Chinese students wishing to leverage their educational experience in this Winter School with subsequent </w:t>
      </w:r>
      <w:r w:rsidR="002A13CE">
        <w:rPr>
          <w:rFonts w:ascii="Tahoma" w:hAnsi="Tahoma" w:cs="Tahoma"/>
          <w:lang w:val="en-US"/>
        </w:rPr>
        <w:t>pursuit</w:t>
      </w:r>
      <w:r>
        <w:rPr>
          <w:rFonts w:ascii="Tahoma" w:hAnsi="Tahoma" w:cs="Tahoma"/>
          <w:lang w:val="en-US"/>
        </w:rPr>
        <w:t xml:space="preserve"> of internships an</w:t>
      </w:r>
      <w:r w:rsidR="002A13CE">
        <w:rPr>
          <w:rFonts w:ascii="Tahoma" w:hAnsi="Tahoma" w:cs="Tahoma" w:hint="eastAsia"/>
          <w:lang w:val="en-US" w:eastAsia="zh-CN"/>
        </w:rPr>
        <w:t>d</w:t>
      </w:r>
      <w:r>
        <w:rPr>
          <w:rFonts w:ascii="Tahoma" w:hAnsi="Tahoma" w:cs="Tahoma"/>
          <w:lang w:val="en-US"/>
        </w:rPr>
        <w:t>/or other higher learning opportunities.</w:t>
      </w:r>
    </w:p>
    <w:p w:rsidR="00B36700" w:rsidRDefault="00B36700" w:rsidP="006C7A6F">
      <w:pPr>
        <w:jc w:val="both"/>
        <w:rPr>
          <w:rFonts w:ascii="Tahoma" w:hAnsi="Tahoma" w:cs="Tahoma"/>
          <w:b/>
          <w:lang w:val="en-US"/>
        </w:rPr>
      </w:pPr>
    </w:p>
    <w:p w:rsidR="006C7A6F" w:rsidRDefault="00D92B9D" w:rsidP="006C7A6F">
      <w:pPr>
        <w:jc w:val="both"/>
        <w:rPr>
          <w:rFonts w:ascii="Tahoma" w:hAnsi="Tahoma" w:cs="Tahoma"/>
          <w:b/>
          <w:sz w:val="24"/>
          <w:szCs w:val="24"/>
          <w:lang w:val="en-US"/>
        </w:rPr>
      </w:pPr>
      <w:r>
        <w:rPr>
          <w:rFonts w:ascii="Tahoma" w:hAnsi="Tahoma" w:cs="Tahoma"/>
          <w:b/>
          <w:sz w:val="24"/>
          <w:szCs w:val="24"/>
          <w:lang w:val="en-US"/>
        </w:rPr>
        <w:t>Program Logistics</w:t>
      </w:r>
    </w:p>
    <w:p w:rsidR="00D92B9D" w:rsidRPr="00D92B9D" w:rsidRDefault="00D92B9D" w:rsidP="006C7A6F">
      <w:pPr>
        <w:jc w:val="both"/>
        <w:rPr>
          <w:rFonts w:ascii="Tahoma" w:hAnsi="Tahoma" w:cs="Tahoma"/>
          <w:b/>
          <w:lang w:val="en-US"/>
        </w:rPr>
      </w:pPr>
      <w:r>
        <w:rPr>
          <w:rFonts w:ascii="Tahoma" w:hAnsi="Tahoma" w:cs="Tahoma"/>
          <w:b/>
          <w:lang w:val="en-US"/>
        </w:rPr>
        <w:t>Accommodation</w:t>
      </w:r>
    </w:p>
    <w:p w:rsidR="006C7A6F" w:rsidRDefault="00D92B9D" w:rsidP="006C7A6F">
      <w:pPr>
        <w:jc w:val="both"/>
        <w:rPr>
          <w:rFonts w:ascii="Tahoma" w:hAnsi="Tahoma" w:cs="Tahoma"/>
          <w:lang w:val="en-US"/>
        </w:rPr>
      </w:pPr>
      <w:r>
        <w:rPr>
          <w:rFonts w:ascii="Tahoma" w:hAnsi="Tahoma" w:cs="Tahoma"/>
          <w:lang w:val="en-US"/>
        </w:rPr>
        <w:t>T</w:t>
      </w:r>
      <w:r w:rsidRPr="00D92B9D">
        <w:rPr>
          <w:rFonts w:ascii="Tahoma" w:hAnsi="Tahoma" w:cs="Tahoma"/>
          <w:lang w:val="en-US"/>
        </w:rPr>
        <w:t>he</w:t>
      </w:r>
      <w:r w:rsidRPr="00D92B9D">
        <w:rPr>
          <w:rFonts w:ascii="Tahoma" w:hAnsi="Tahoma" w:cs="Tahoma"/>
          <w:b/>
          <w:lang w:val="en-US"/>
        </w:rPr>
        <w:t xml:space="preserve"> European Academy </w:t>
      </w:r>
      <w:proofErr w:type="spellStart"/>
      <w:r w:rsidRPr="00D92B9D">
        <w:rPr>
          <w:rFonts w:ascii="Tahoma" w:hAnsi="Tahoma" w:cs="Tahoma"/>
          <w:b/>
          <w:lang w:val="en-US"/>
        </w:rPr>
        <w:t>Otzenhausen</w:t>
      </w:r>
      <w:proofErr w:type="spellEnd"/>
      <w:r w:rsidRPr="00D92B9D">
        <w:rPr>
          <w:rFonts w:ascii="Tahoma" w:hAnsi="Tahoma" w:cs="Tahoma"/>
          <w:b/>
          <w:lang w:val="en-US"/>
        </w:rPr>
        <w:t xml:space="preserve"> (EAO)</w:t>
      </w:r>
      <w:r>
        <w:rPr>
          <w:rFonts w:ascii="Tahoma" w:hAnsi="Tahoma" w:cs="Tahoma"/>
          <w:b/>
          <w:lang w:val="en-US"/>
        </w:rPr>
        <w:t xml:space="preserve"> </w:t>
      </w:r>
      <w:r>
        <w:rPr>
          <w:rFonts w:ascii="Tahoma" w:hAnsi="Tahoma" w:cs="Tahoma"/>
          <w:lang w:val="en-US"/>
        </w:rPr>
        <w:t>will host Chinese students for the most part of this 12-day program</w:t>
      </w:r>
      <w:r w:rsidR="00E31D4E">
        <w:rPr>
          <w:rFonts w:ascii="Tahoma" w:hAnsi="Tahoma" w:cs="Tahoma" w:hint="eastAsia"/>
          <w:lang w:val="en-US" w:eastAsia="zh-CN"/>
        </w:rPr>
        <w:t>.</w:t>
      </w:r>
      <w:r>
        <w:rPr>
          <w:rFonts w:ascii="Tahoma" w:hAnsi="Tahoma" w:cs="Tahoma"/>
          <w:lang w:val="en-US"/>
        </w:rPr>
        <w:t xml:space="preserve"> (</w:t>
      </w:r>
      <w:hyperlink r:id="rId9" w:history="1">
        <w:r w:rsidRPr="00654DC3">
          <w:rPr>
            <w:rStyle w:val="a3"/>
            <w:rFonts w:ascii="Tahoma" w:hAnsi="Tahoma" w:cs="Tahoma"/>
            <w:lang w:val="en-US"/>
          </w:rPr>
          <w:t>www.eao-otzenhausen.de</w:t>
        </w:r>
      </w:hyperlink>
      <w:r>
        <w:rPr>
          <w:rFonts w:ascii="Tahoma" w:hAnsi="Tahoma" w:cs="Tahoma"/>
          <w:lang w:val="en-US"/>
        </w:rPr>
        <w:t xml:space="preserve">) The EAO is a perfect venue for </w:t>
      </w:r>
      <w:r w:rsidR="00E31D4E">
        <w:rPr>
          <w:rFonts w:ascii="Tahoma" w:hAnsi="Tahoma" w:cs="Tahoma" w:hint="eastAsia"/>
          <w:lang w:val="en-US" w:eastAsia="zh-CN"/>
        </w:rPr>
        <w:t xml:space="preserve">international conference and </w:t>
      </w:r>
      <w:r>
        <w:rPr>
          <w:rFonts w:ascii="Tahoma" w:hAnsi="Tahoma" w:cs="Tahoma"/>
          <w:lang w:val="en-US"/>
        </w:rPr>
        <w:t xml:space="preserve">hosting </w:t>
      </w:r>
      <w:r w:rsidR="00E31D4E">
        <w:rPr>
          <w:rFonts w:ascii="Tahoma" w:hAnsi="Tahoma" w:cs="Tahoma"/>
          <w:lang w:val="en-US" w:eastAsia="zh-CN"/>
        </w:rPr>
        <w:t>scholars</w:t>
      </w:r>
      <w:r w:rsidR="00E31D4E">
        <w:rPr>
          <w:rFonts w:ascii="Tahoma" w:hAnsi="Tahoma" w:cs="Tahoma" w:hint="eastAsia"/>
          <w:lang w:val="en-US" w:eastAsia="zh-CN"/>
        </w:rPr>
        <w:t xml:space="preserve"> and </w:t>
      </w:r>
      <w:r>
        <w:rPr>
          <w:rFonts w:ascii="Tahoma" w:hAnsi="Tahoma" w:cs="Tahoma"/>
          <w:lang w:val="en-US"/>
        </w:rPr>
        <w:t xml:space="preserve">students from all over the world. The Chinese students will accommodated in modern comfortable </w:t>
      </w:r>
      <w:r w:rsidR="00B32D82">
        <w:rPr>
          <w:rFonts w:ascii="Tahoma" w:hAnsi="Tahoma" w:cs="Tahoma"/>
          <w:lang w:val="en-US"/>
        </w:rPr>
        <w:t>twin</w:t>
      </w:r>
      <w:r>
        <w:rPr>
          <w:rFonts w:ascii="Tahoma" w:hAnsi="Tahoma" w:cs="Tahoma"/>
          <w:lang w:val="en-US"/>
        </w:rPr>
        <w:t xml:space="preserve"> and/or triple rooms all equipped with free internet access and free high</w:t>
      </w:r>
      <w:r w:rsidR="00E31D4E">
        <w:rPr>
          <w:rFonts w:ascii="Tahoma" w:hAnsi="Tahoma" w:cs="Tahoma" w:hint="eastAsia"/>
          <w:lang w:val="en-US" w:eastAsia="zh-CN"/>
        </w:rPr>
        <w:t xml:space="preserve"> </w:t>
      </w:r>
      <w:r>
        <w:rPr>
          <w:rFonts w:ascii="Tahoma" w:hAnsi="Tahoma" w:cs="Tahoma"/>
          <w:lang w:val="en-US"/>
        </w:rPr>
        <w:t xml:space="preserve">speed </w:t>
      </w:r>
      <w:proofErr w:type="spellStart"/>
      <w:r>
        <w:rPr>
          <w:rFonts w:ascii="Tahoma" w:hAnsi="Tahoma" w:cs="Tahoma"/>
          <w:lang w:val="en-US"/>
        </w:rPr>
        <w:t>WiFi</w:t>
      </w:r>
      <w:proofErr w:type="spellEnd"/>
      <w:r>
        <w:rPr>
          <w:rFonts w:ascii="Tahoma" w:hAnsi="Tahoma" w:cs="Tahoma"/>
          <w:lang w:val="en-US"/>
        </w:rPr>
        <w:t xml:space="preserve">. All rooms have private modern </w:t>
      </w:r>
      <w:r>
        <w:rPr>
          <w:rFonts w:ascii="Tahoma" w:hAnsi="Tahoma" w:cs="Tahoma"/>
          <w:lang w:val="en-US"/>
        </w:rPr>
        <w:lastRenderedPageBreak/>
        <w:t>bathrooms. The EAO´s conference facilities are excellent and meals are legendary! The very friendly staff of the EAO is extremely keen on taking care of their guests.</w:t>
      </w:r>
    </w:p>
    <w:p w:rsidR="00D92B9D" w:rsidRDefault="00D92B9D" w:rsidP="006C7A6F">
      <w:pPr>
        <w:jc w:val="both"/>
        <w:rPr>
          <w:rFonts w:ascii="Tahoma" w:hAnsi="Tahoma" w:cs="Tahoma"/>
          <w:lang w:val="en-US"/>
        </w:rPr>
      </w:pPr>
      <w:r>
        <w:rPr>
          <w:rFonts w:ascii="Tahoma" w:hAnsi="Tahoma" w:cs="Tahoma"/>
          <w:lang w:val="en-US"/>
        </w:rPr>
        <w:t>During the 2-day</w:t>
      </w:r>
      <w:r w:rsidR="009847FD">
        <w:rPr>
          <w:rFonts w:ascii="Tahoma" w:hAnsi="Tahoma" w:cs="Tahoma"/>
          <w:lang w:val="en-US"/>
        </w:rPr>
        <w:t>s</w:t>
      </w:r>
      <w:r>
        <w:rPr>
          <w:rFonts w:ascii="Tahoma" w:hAnsi="Tahoma" w:cs="Tahoma"/>
          <w:lang w:val="en-US"/>
        </w:rPr>
        <w:t xml:space="preserve"> field trip to Brussels the students will be accommodated in a 3 star hotel in </w:t>
      </w:r>
      <w:r w:rsidR="00B32D82">
        <w:rPr>
          <w:rFonts w:ascii="Tahoma" w:hAnsi="Tahoma" w:cs="Tahoma"/>
          <w:lang w:val="en-US"/>
        </w:rPr>
        <w:t>twin</w:t>
      </w:r>
      <w:r>
        <w:rPr>
          <w:rFonts w:ascii="Tahoma" w:hAnsi="Tahoma" w:cs="Tahoma"/>
          <w:lang w:val="en-US"/>
        </w:rPr>
        <w:t xml:space="preserve"> rooms </w:t>
      </w:r>
      <w:r w:rsidR="00B32D82">
        <w:rPr>
          <w:rFonts w:ascii="Tahoma" w:hAnsi="Tahoma" w:cs="Tahoma"/>
          <w:lang w:val="en-US"/>
        </w:rPr>
        <w:t>with private bathroom.</w:t>
      </w:r>
    </w:p>
    <w:p w:rsidR="00B32D82" w:rsidRDefault="00B32D82" w:rsidP="006C7A6F">
      <w:pPr>
        <w:jc w:val="both"/>
        <w:rPr>
          <w:rFonts w:ascii="Tahoma" w:hAnsi="Tahoma" w:cs="Tahoma"/>
          <w:b/>
          <w:lang w:val="en-US"/>
        </w:rPr>
      </w:pPr>
      <w:r>
        <w:rPr>
          <w:rFonts w:ascii="Tahoma" w:hAnsi="Tahoma" w:cs="Tahoma"/>
          <w:b/>
          <w:lang w:val="en-US"/>
        </w:rPr>
        <w:t>Catering</w:t>
      </w:r>
    </w:p>
    <w:p w:rsidR="00B32D82" w:rsidRDefault="00B32D82" w:rsidP="006C7A6F">
      <w:pPr>
        <w:jc w:val="both"/>
        <w:rPr>
          <w:rFonts w:ascii="Tahoma" w:hAnsi="Tahoma" w:cs="Tahoma"/>
          <w:lang w:val="en-US"/>
        </w:rPr>
      </w:pPr>
      <w:r>
        <w:rPr>
          <w:rFonts w:ascii="Tahoma" w:hAnsi="Tahoma" w:cs="Tahoma"/>
          <w:lang w:val="en-US"/>
        </w:rPr>
        <w:t>During the stay at the EAO the students will enjoy full board (breakfast, lunch and dinner). For the field trips to Trier and Luxemburg, the EAO will provide the students with breakfast, lunch packages for the day and dinner upon return to the EAO.</w:t>
      </w:r>
    </w:p>
    <w:p w:rsidR="00B32D82" w:rsidRDefault="00B32D82" w:rsidP="006C7A6F">
      <w:pPr>
        <w:jc w:val="both"/>
        <w:rPr>
          <w:rFonts w:ascii="Tahoma" w:hAnsi="Tahoma" w:cs="Tahoma"/>
          <w:lang w:val="en-US"/>
        </w:rPr>
      </w:pPr>
      <w:r>
        <w:rPr>
          <w:rFonts w:ascii="Tahoma" w:hAnsi="Tahoma" w:cs="Tahoma"/>
          <w:lang w:val="en-US"/>
        </w:rPr>
        <w:t>During the 2-day</w:t>
      </w:r>
      <w:r w:rsidR="009847FD">
        <w:rPr>
          <w:rFonts w:ascii="Tahoma" w:hAnsi="Tahoma" w:cs="Tahoma"/>
          <w:lang w:val="en-US"/>
        </w:rPr>
        <w:t>s</w:t>
      </w:r>
      <w:r>
        <w:rPr>
          <w:rFonts w:ascii="Tahoma" w:hAnsi="Tahoma" w:cs="Tahoma"/>
          <w:lang w:val="en-US"/>
        </w:rPr>
        <w:t xml:space="preserve"> trip to Brussels, the students will be provided with breakfast and dinner.</w:t>
      </w:r>
    </w:p>
    <w:p w:rsidR="00B32D82" w:rsidRDefault="00B32D82" w:rsidP="006C7A6F">
      <w:pPr>
        <w:jc w:val="both"/>
        <w:rPr>
          <w:rFonts w:ascii="Tahoma" w:hAnsi="Tahoma" w:cs="Tahoma"/>
          <w:b/>
          <w:lang w:val="en-US"/>
        </w:rPr>
      </w:pPr>
      <w:r>
        <w:rPr>
          <w:rFonts w:ascii="Tahoma" w:hAnsi="Tahoma" w:cs="Tahoma"/>
          <w:b/>
          <w:lang w:val="en-US"/>
        </w:rPr>
        <w:t>Transportation</w:t>
      </w:r>
    </w:p>
    <w:p w:rsidR="00B32D82" w:rsidRDefault="00B32D82" w:rsidP="006C7A6F">
      <w:pPr>
        <w:jc w:val="both"/>
        <w:rPr>
          <w:rFonts w:ascii="Tahoma" w:hAnsi="Tahoma" w:cs="Tahoma"/>
          <w:lang w:val="en-US"/>
        </w:rPr>
      </w:pPr>
      <w:r>
        <w:rPr>
          <w:rFonts w:ascii="Tahoma" w:hAnsi="Tahoma" w:cs="Tahoma"/>
          <w:lang w:val="en-US"/>
        </w:rPr>
        <w:t>During the 2017 EU-China Winter School, CIFE provides the Chinese students with the following transportation services:</w:t>
      </w:r>
    </w:p>
    <w:p w:rsidR="00B32D82" w:rsidRDefault="00B32D82" w:rsidP="00B32D82">
      <w:pPr>
        <w:pStyle w:val="a4"/>
        <w:numPr>
          <w:ilvl w:val="0"/>
          <w:numId w:val="5"/>
        </w:numPr>
        <w:jc w:val="both"/>
        <w:rPr>
          <w:rFonts w:ascii="Tahoma" w:hAnsi="Tahoma" w:cs="Tahoma"/>
          <w:lang w:val="en-US"/>
        </w:rPr>
      </w:pPr>
      <w:r>
        <w:rPr>
          <w:rFonts w:ascii="Tahoma" w:hAnsi="Tahoma" w:cs="Tahoma"/>
          <w:lang w:val="en-US"/>
        </w:rPr>
        <w:t>Group transfer by bus from Frankfurt International Airport to the EAO and back to Frankfurt International Airport</w:t>
      </w:r>
    </w:p>
    <w:p w:rsidR="004206C3" w:rsidRDefault="004206C3" w:rsidP="004206C3">
      <w:pPr>
        <w:pStyle w:val="a4"/>
        <w:numPr>
          <w:ilvl w:val="0"/>
          <w:numId w:val="5"/>
        </w:numPr>
        <w:jc w:val="both"/>
        <w:rPr>
          <w:rFonts w:ascii="Tahoma" w:hAnsi="Tahoma" w:cs="Tahoma"/>
          <w:lang w:val="en-US"/>
        </w:rPr>
      </w:pPr>
      <w:r>
        <w:rPr>
          <w:rFonts w:ascii="Tahoma" w:hAnsi="Tahoma" w:cs="Tahoma"/>
          <w:lang w:val="en-US"/>
        </w:rPr>
        <w:t>Group Transport by bus on all field trips</w:t>
      </w:r>
    </w:p>
    <w:p w:rsidR="004206C3" w:rsidRDefault="004206C3" w:rsidP="004206C3">
      <w:pPr>
        <w:jc w:val="both"/>
        <w:rPr>
          <w:rFonts w:ascii="Tahoma" w:hAnsi="Tahoma" w:cs="Tahoma"/>
          <w:b/>
          <w:lang w:val="en-US"/>
        </w:rPr>
      </w:pPr>
      <w:r>
        <w:rPr>
          <w:rFonts w:ascii="Tahoma" w:hAnsi="Tahoma" w:cs="Tahoma"/>
          <w:b/>
          <w:lang w:val="en-US"/>
        </w:rPr>
        <w:t>Staff support</w:t>
      </w:r>
    </w:p>
    <w:p w:rsidR="004206C3" w:rsidRDefault="004206C3" w:rsidP="004206C3">
      <w:pPr>
        <w:jc w:val="both"/>
        <w:rPr>
          <w:rFonts w:ascii="Tahoma" w:hAnsi="Tahoma" w:cs="Tahoma"/>
          <w:lang w:val="en-US"/>
        </w:rPr>
      </w:pPr>
      <w:r>
        <w:rPr>
          <w:rFonts w:ascii="Tahoma" w:hAnsi="Tahoma" w:cs="Tahoma"/>
          <w:lang w:val="en-US"/>
        </w:rPr>
        <w:t>For the 12-day program CIFE will provide a qualified group leader who speaks English and Chinese and who is familiar with the program venues. The g</w:t>
      </w:r>
      <w:r w:rsidR="009847FD">
        <w:rPr>
          <w:rFonts w:ascii="Tahoma" w:hAnsi="Tahoma" w:cs="Tahoma"/>
          <w:lang w:val="en-US"/>
        </w:rPr>
        <w:t xml:space="preserve">roup leader will </w:t>
      </w:r>
      <w:r>
        <w:rPr>
          <w:rFonts w:ascii="Tahoma" w:hAnsi="Tahoma" w:cs="Tahoma"/>
          <w:lang w:val="en-US"/>
        </w:rPr>
        <w:t>stay with Chinese group during the entire program at the EAO and will accompany the group on the field trips to Luxemburg, Trier and Brussels.</w:t>
      </w:r>
    </w:p>
    <w:p w:rsidR="00675AB3" w:rsidRDefault="00675AB3" w:rsidP="004206C3">
      <w:pPr>
        <w:jc w:val="both"/>
        <w:rPr>
          <w:rFonts w:ascii="Tahoma" w:hAnsi="Tahoma" w:cs="Tahoma"/>
          <w:lang w:val="en-US"/>
        </w:rPr>
      </w:pPr>
    </w:p>
    <w:p w:rsidR="00675AB3" w:rsidRDefault="00675AB3" w:rsidP="004206C3">
      <w:pPr>
        <w:jc w:val="both"/>
        <w:rPr>
          <w:rFonts w:ascii="Tahoma" w:hAnsi="Tahoma" w:cs="Tahoma"/>
          <w:b/>
          <w:sz w:val="24"/>
          <w:szCs w:val="24"/>
          <w:lang w:val="en-US"/>
        </w:rPr>
      </w:pPr>
      <w:r>
        <w:rPr>
          <w:rFonts w:ascii="Tahoma" w:hAnsi="Tahoma" w:cs="Tahoma"/>
          <w:b/>
          <w:sz w:val="24"/>
          <w:szCs w:val="24"/>
          <w:lang w:val="en-US"/>
        </w:rPr>
        <w:t>Admission criteria</w:t>
      </w:r>
      <w:r w:rsidR="00C07C18">
        <w:rPr>
          <w:rFonts w:ascii="Tahoma" w:hAnsi="Tahoma" w:cs="Tahoma"/>
          <w:b/>
          <w:sz w:val="24"/>
          <w:szCs w:val="24"/>
          <w:lang w:val="en-US"/>
        </w:rPr>
        <w:t xml:space="preserve"> and fees</w:t>
      </w:r>
    </w:p>
    <w:p w:rsidR="00675AB3" w:rsidRDefault="00675AB3" w:rsidP="004206C3">
      <w:pPr>
        <w:jc w:val="both"/>
        <w:rPr>
          <w:rFonts w:ascii="Tahoma" w:hAnsi="Tahoma" w:cs="Tahoma"/>
          <w:lang w:val="en-US" w:eastAsia="zh-CN"/>
        </w:rPr>
      </w:pPr>
      <w:r w:rsidRPr="00675AB3">
        <w:rPr>
          <w:rFonts w:ascii="Tahoma" w:hAnsi="Tahoma" w:cs="Tahoma"/>
          <w:lang w:val="en-US"/>
        </w:rPr>
        <w:t>Eligible to apply for the 2017 EU-China Winter School</w:t>
      </w:r>
      <w:r>
        <w:rPr>
          <w:rFonts w:ascii="Tahoma" w:hAnsi="Tahoma" w:cs="Tahoma"/>
          <w:lang w:val="en-US"/>
        </w:rPr>
        <w:t xml:space="preserve"> are Chinese graduate and undergraduate </w:t>
      </w:r>
      <w:r w:rsidR="005D0FDE">
        <w:rPr>
          <w:rFonts w:ascii="Tahoma" w:hAnsi="Tahoma" w:cs="Tahoma" w:hint="eastAsia"/>
          <w:lang w:val="en-US" w:eastAsia="zh-CN"/>
        </w:rPr>
        <w:t xml:space="preserve">Chinese </w:t>
      </w:r>
      <w:r>
        <w:rPr>
          <w:rFonts w:ascii="Tahoma" w:hAnsi="Tahoma" w:cs="Tahoma"/>
          <w:lang w:val="en-US"/>
        </w:rPr>
        <w:t>students</w:t>
      </w:r>
      <w:r w:rsidR="00201FC2">
        <w:rPr>
          <w:rFonts w:ascii="Tahoma" w:hAnsi="Tahoma" w:cs="Tahoma"/>
          <w:lang w:val="en-US"/>
        </w:rPr>
        <w:t>.</w:t>
      </w:r>
      <w:r>
        <w:rPr>
          <w:rFonts w:ascii="Tahoma" w:hAnsi="Tahoma" w:cs="Tahoma"/>
          <w:lang w:val="en-US"/>
        </w:rPr>
        <w:t xml:space="preserve"> The students should have sufficient English language skills as well as interest in politics and history</w:t>
      </w:r>
      <w:r w:rsidR="00B8312A">
        <w:rPr>
          <w:rFonts w:ascii="Tahoma" w:hAnsi="Tahoma" w:cs="Tahoma" w:hint="eastAsia"/>
          <w:lang w:val="en-US" w:eastAsia="zh-CN"/>
        </w:rPr>
        <w:t>.</w:t>
      </w:r>
    </w:p>
    <w:p w:rsidR="009847FD" w:rsidRDefault="00F10C40" w:rsidP="004206C3">
      <w:pPr>
        <w:jc w:val="both"/>
        <w:rPr>
          <w:rFonts w:ascii="Tahoma" w:hAnsi="Tahoma" w:cs="Tahoma"/>
          <w:lang w:val="en-US" w:eastAsia="zh-CN"/>
        </w:rPr>
      </w:pPr>
      <w:r w:rsidRPr="00F10C40">
        <w:rPr>
          <w:rFonts w:ascii="Tahoma" w:hAnsi="Tahoma" w:cs="Tahoma"/>
          <w:lang w:val="en-US"/>
        </w:rPr>
        <w:t>The fees for this 2017 EU-China Winter School are € 1.650,00 per student and cover all services during the program provided by CIFE which are listed under “Program logistics”, including the entrance fees during the field trips of the program.</w:t>
      </w:r>
      <w:r>
        <w:rPr>
          <w:rFonts w:ascii="Tahoma" w:hAnsi="Tahoma" w:cs="Tahoma" w:hint="eastAsia"/>
          <w:lang w:val="en-US" w:eastAsia="zh-CN"/>
        </w:rPr>
        <w:t xml:space="preserve"> </w:t>
      </w:r>
      <w:r w:rsidR="009847FD">
        <w:rPr>
          <w:rFonts w:ascii="Tahoma" w:hAnsi="Tahoma" w:cs="Tahoma"/>
          <w:lang w:val="en-US"/>
        </w:rPr>
        <w:t xml:space="preserve">Detailed information on the application process and the program fees will be provided by the International Offices of CIFE´s partner </w:t>
      </w:r>
      <w:r w:rsidR="00592B39">
        <w:rPr>
          <w:rFonts w:ascii="Tahoma" w:hAnsi="Tahoma" w:cs="Tahoma"/>
          <w:lang w:val="en-US"/>
        </w:rPr>
        <w:t>uni</w:t>
      </w:r>
      <w:r>
        <w:rPr>
          <w:rFonts w:ascii="Tahoma" w:hAnsi="Tahoma" w:cs="Tahoma"/>
          <w:lang w:val="en-US"/>
        </w:rPr>
        <w:t>versities in China</w:t>
      </w:r>
      <w:r w:rsidR="00B8312A">
        <w:rPr>
          <w:rFonts w:ascii="Tahoma" w:hAnsi="Tahoma" w:cs="Tahoma" w:hint="eastAsia"/>
          <w:lang w:val="en-US" w:eastAsia="zh-CN"/>
        </w:rPr>
        <w:t>.</w:t>
      </w:r>
    </w:p>
    <w:p w:rsidR="00F10C40" w:rsidRPr="00F10C40" w:rsidRDefault="00F10C40" w:rsidP="00F10C40">
      <w:pPr>
        <w:jc w:val="both"/>
        <w:rPr>
          <w:rFonts w:ascii="Tahoma" w:hAnsi="Tahoma" w:cs="Tahoma"/>
          <w:lang w:val="en-US"/>
        </w:rPr>
      </w:pPr>
    </w:p>
    <w:p w:rsidR="006B7469" w:rsidRPr="00D9451C" w:rsidRDefault="006B7469" w:rsidP="00D9451C">
      <w:pPr>
        <w:jc w:val="both"/>
        <w:rPr>
          <w:rFonts w:ascii="Tahoma" w:hAnsi="Tahoma" w:cs="Tahoma"/>
          <w:lang w:val="en-US"/>
        </w:rPr>
      </w:pPr>
    </w:p>
    <w:sectPr w:rsidR="006B7469" w:rsidRPr="00D9451C" w:rsidSect="001E0E53">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42" w:rsidRDefault="00090A42" w:rsidP="0087253C">
      <w:pPr>
        <w:spacing w:after="0" w:line="240" w:lineRule="auto"/>
      </w:pPr>
      <w:r>
        <w:separator/>
      </w:r>
    </w:p>
  </w:endnote>
  <w:endnote w:type="continuationSeparator" w:id="0">
    <w:p w:rsidR="00090A42" w:rsidRDefault="00090A42" w:rsidP="00872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371157"/>
      <w:docPartObj>
        <w:docPartGallery w:val="Page Numbers (Bottom of Page)"/>
        <w:docPartUnique/>
      </w:docPartObj>
    </w:sdtPr>
    <w:sdtContent>
      <w:p w:rsidR="00E57508" w:rsidRDefault="00E57508">
        <w:pPr>
          <w:pStyle w:val="a6"/>
          <w:jc w:val="center"/>
        </w:pPr>
        <w:fldSimple w:instr=" PAGE   \* MERGEFORMAT ">
          <w:r w:rsidRPr="00E57508">
            <w:rPr>
              <w:noProof/>
              <w:lang w:val="zh-CN"/>
            </w:rPr>
            <w:t>3</w:t>
          </w:r>
        </w:fldSimple>
      </w:p>
    </w:sdtContent>
  </w:sdt>
  <w:p w:rsidR="00E57508" w:rsidRDefault="00E575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42" w:rsidRDefault="00090A42" w:rsidP="0087253C">
      <w:pPr>
        <w:spacing w:after="0" w:line="240" w:lineRule="auto"/>
      </w:pPr>
      <w:r>
        <w:separator/>
      </w:r>
    </w:p>
  </w:footnote>
  <w:footnote w:type="continuationSeparator" w:id="0">
    <w:p w:rsidR="00090A42" w:rsidRDefault="00090A42" w:rsidP="00872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41DB"/>
    <w:multiLevelType w:val="hybridMultilevel"/>
    <w:tmpl w:val="5E80B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042493"/>
    <w:multiLevelType w:val="hybridMultilevel"/>
    <w:tmpl w:val="BFA6DFB8"/>
    <w:lvl w:ilvl="0" w:tplc="0407000D">
      <w:start w:val="1"/>
      <w:numFmt w:val="bullet"/>
      <w:lvlText w:val=""/>
      <w:lvlJc w:val="left"/>
      <w:pPr>
        <w:ind w:left="1510" w:hanging="360"/>
      </w:pPr>
      <w:rPr>
        <w:rFonts w:ascii="Wingdings" w:hAnsi="Wingdings" w:hint="default"/>
      </w:rPr>
    </w:lvl>
    <w:lvl w:ilvl="1" w:tplc="04070003" w:tentative="1">
      <w:start w:val="1"/>
      <w:numFmt w:val="bullet"/>
      <w:lvlText w:val="o"/>
      <w:lvlJc w:val="left"/>
      <w:pPr>
        <w:ind w:left="2230" w:hanging="360"/>
      </w:pPr>
      <w:rPr>
        <w:rFonts w:ascii="Courier New" w:hAnsi="Courier New" w:cs="Courier New" w:hint="default"/>
      </w:rPr>
    </w:lvl>
    <w:lvl w:ilvl="2" w:tplc="04070005" w:tentative="1">
      <w:start w:val="1"/>
      <w:numFmt w:val="bullet"/>
      <w:lvlText w:val=""/>
      <w:lvlJc w:val="left"/>
      <w:pPr>
        <w:ind w:left="2950" w:hanging="360"/>
      </w:pPr>
      <w:rPr>
        <w:rFonts w:ascii="Wingdings" w:hAnsi="Wingdings" w:hint="default"/>
      </w:rPr>
    </w:lvl>
    <w:lvl w:ilvl="3" w:tplc="04070001" w:tentative="1">
      <w:start w:val="1"/>
      <w:numFmt w:val="bullet"/>
      <w:lvlText w:val=""/>
      <w:lvlJc w:val="left"/>
      <w:pPr>
        <w:ind w:left="3670" w:hanging="360"/>
      </w:pPr>
      <w:rPr>
        <w:rFonts w:ascii="Symbol" w:hAnsi="Symbol" w:hint="default"/>
      </w:rPr>
    </w:lvl>
    <w:lvl w:ilvl="4" w:tplc="04070003" w:tentative="1">
      <w:start w:val="1"/>
      <w:numFmt w:val="bullet"/>
      <w:lvlText w:val="o"/>
      <w:lvlJc w:val="left"/>
      <w:pPr>
        <w:ind w:left="4390" w:hanging="360"/>
      </w:pPr>
      <w:rPr>
        <w:rFonts w:ascii="Courier New" w:hAnsi="Courier New" w:cs="Courier New" w:hint="default"/>
      </w:rPr>
    </w:lvl>
    <w:lvl w:ilvl="5" w:tplc="04070005" w:tentative="1">
      <w:start w:val="1"/>
      <w:numFmt w:val="bullet"/>
      <w:lvlText w:val=""/>
      <w:lvlJc w:val="left"/>
      <w:pPr>
        <w:ind w:left="5110" w:hanging="360"/>
      </w:pPr>
      <w:rPr>
        <w:rFonts w:ascii="Wingdings" w:hAnsi="Wingdings" w:hint="default"/>
      </w:rPr>
    </w:lvl>
    <w:lvl w:ilvl="6" w:tplc="04070001" w:tentative="1">
      <w:start w:val="1"/>
      <w:numFmt w:val="bullet"/>
      <w:lvlText w:val=""/>
      <w:lvlJc w:val="left"/>
      <w:pPr>
        <w:ind w:left="5830" w:hanging="360"/>
      </w:pPr>
      <w:rPr>
        <w:rFonts w:ascii="Symbol" w:hAnsi="Symbol" w:hint="default"/>
      </w:rPr>
    </w:lvl>
    <w:lvl w:ilvl="7" w:tplc="04070003" w:tentative="1">
      <w:start w:val="1"/>
      <w:numFmt w:val="bullet"/>
      <w:lvlText w:val="o"/>
      <w:lvlJc w:val="left"/>
      <w:pPr>
        <w:ind w:left="6550" w:hanging="360"/>
      </w:pPr>
      <w:rPr>
        <w:rFonts w:ascii="Courier New" w:hAnsi="Courier New" w:cs="Courier New" w:hint="default"/>
      </w:rPr>
    </w:lvl>
    <w:lvl w:ilvl="8" w:tplc="04070005" w:tentative="1">
      <w:start w:val="1"/>
      <w:numFmt w:val="bullet"/>
      <w:lvlText w:val=""/>
      <w:lvlJc w:val="left"/>
      <w:pPr>
        <w:ind w:left="7270" w:hanging="360"/>
      </w:pPr>
      <w:rPr>
        <w:rFonts w:ascii="Wingdings" w:hAnsi="Wingdings" w:hint="default"/>
      </w:rPr>
    </w:lvl>
  </w:abstractNum>
  <w:abstractNum w:abstractNumId="2">
    <w:nsid w:val="54AF033A"/>
    <w:multiLevelType w:val="hybridMultilevel"/>
    <w:tmpl w:val="0AAA78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4B36059"/>
    <w:multiLevelType w:val="hybridMultilevel"/>
    <w:tmpl w:val="72605E6C"/>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4">
    <w:nsid w:val="72002CF4"/>
    <w:multiLevelType w:val="hybridMultilevel"/>
    <w:tmpl w:val="7D98B570"/>
    <w:lvl w:ilvl="0" w:tplc="04070005">
      <w:start w:val="1"/>
      <w:numFmt w:val="bullet"/>
      <w:lvlText w:val=""/>
      <w:lvlJc w:val="left"/>
      <w:pPr>
        <w:ind w:left="1510" w:hanging="360"/>
      </w:pPr>
      <w:rPr>
        <w:rFonts w:ascii="Wingdings" w:hAnsi="Wingdings" w:hint="default"/>
      </w:rPr>
    </w:lvl>
    <w:lvl w:ilvl="1" w:tplc="04070003" w:tentative="1">
      <w:start w:val="1"/>
      <w:numFmt w:val="bullet"/>
      <w:lvlText w:val="o"/>
      <w:lvlJc w:val="left"/>
      <w:pPr>
        <w:ind w:left="2230" w:hanging="360"/>
      </w:pPr>
      <w:rPr>
        <w:rFonts w:ascii="Courier New" w:hAnsi="Courier New" w:cs="Courier New" w:hint="default"/>
      </w:rPr>
    </w:lvl>
    <w:lvl w:ilvl="2" w:tplc="04070005" w:tentative="1">
      <w:start w:val="1"/>
      <w:numFmt w:val="bullet"/>
      <w:lvlText w:val=""/>
      <w:lvlJc w:val="left"/>
      <w:pPr>
        <w:ind w:left="2950" w:hanging="360"/>
      </w:pPr>
      <w:rPr>
        <w:rFonts w:ascii="Wingdings" w:hAnsi="Wingdings" w:hint="default"/>
      </w:rPr>
    </w:lvl>
    <w:lvl w:ilvl="3" w:tplc="04070001" w:tentative="1">
      <w:start w:val="1"/>
      <w:numFmt w:val="bullet"/>
      <w:lvlText w:val=""/>
      <w:lvlJc w:val="left"/>
      <w:pPr>
        <w:ind w:left="3670" w:hanging="360"/>
      </w:pPr>
      <w:rPr>
        <w:rFonts w:ascii="Symbol" w:hAnsi="Symbol" w:hint="default"/>
      </w:rPr>
    </w:lvl>
    <w:lvl w:ilvl="4" w:tplc="04070003" w:tentative="1">
      <w:start w:val="1"/>
      <w:numFmt w:val="bullet"/>
      <w:lvlText w:val="o"/>
      <w:lvlJc w:val="left"/>
      <w:pPr>
        <w:ind w:left="4390" w:hanging="360"/>
      </w:pPr>
      <w:rPr>
        <w:rFonts w:ascii="Courier New" w:hAnsi="Courier New" w:cs="Courier New" w:hint="default"/>
      </w:rPr>
    </w:lvl>
    <w:lvl w:ilvl="5" w:tplc="04070005" w:tentative="1">
      <w:start w:val="1"/>
      <w:numFmt w:val="bullet"/>
      <w:lvlText w:val=""/>
      <w:lvlJc w:val="left"/>
      <w:pPr>
        <w:ind w:left="5110" w:hanging="360"/>
      </w:pPr>
      <w:rPr>
        <w:rFonts w:ascii="Wingdings" w:hAnsi="Wingdings" w:hint="default"/>
      </w:rPr>
    </w:lvl>
    <w:lvl w:ilvl="6" w:tplc="04070001" w:tentative="1">
      <w:start w:val="1"/>
      <w:numFmt w:val="bullet"/>
      <w:lvlText w:val=""/>
      <w:lvlJc w:val="left"/>
      <w:pPr>
        <w:ind w:left="5830" w:hanging="360"/>
      </w:pPr>
      <w:rPr>
        <w:rFonts w:ascii="Symbol" w:hAnsi="Symbol" w:hint="default"/>
      </w:rPr>
    </w:lvl>
    <w:lvl w:ilvl="7" w:tplc="04070003" w:tentative="1">
      <w:start w:val="1"/>
      <w:numFmt w:val="bullet"/>
      <w:lvlText w:val="o"/>
      <w:lvlJc w:val="left"/>
      <w:pPr>
        <w:ind w:left="6550" w:hanging="360"/>
      </w:pPr>
      <w:rPr>
        <w:rFonts w:ascii="Courier New" w:hAnsi="Courier New" w:cs="Courier New" w:hint="default"/>
      </w:rPr>
    </w:lvl>
    <w:lvl w:ilvl="8" w:tplc="04070005" w:tentative="1">
      <w:start w:val="1"/>
      <w:numFmt w:val="bullet"/>
      <w:lvlText w:val=""/>
      <w:lvlJc w:val="left"/>
      <w:pPr>
        <w:ind w:left="727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515555"/>
    <w:rsid w:val="00090A42"/>
    <w:rsid w:val="000E1CB0"/>
    <w:rsid w:val="001B1DF1"/>
    <w:rsid w:val="001E0E53"/>
    <w:rsid w:val="001F11B0"/>
    <w:rsid w:val="00201FC2"/>
    <w:rsid w:val="002208C5"/>
    <w:rsid w:val="002A13CE"/>
    <w:rsid w:val="00346E49"/>
    <w:rsid w:val="004206C3"/>
    <w:rsid w:val="00481A70"/>
    <w:rsid w:val="004C3687"/>
    <w:rsid w:val="004D197E"/>
    <w:rsid w:val="00515555"/>
    <w:rsid w:val="00592B39"/>
    <w:rsid w:val="005D0FDE"/>
    <w:rsid w:val="00675AB3"/>
    <w:rsid w:val="00694E5C"/>
    <w:rsid w:val="006B7469"/>
    <w:rsid w:val="006C7A6F"/>
    <w:rsid w:val="007630E0"/>
    <w:rsid w:val="00801736"/>
    <w:rsid w:val="008704EF"/>
    <w:rsid w:val="0087253C"/>
    <w:rsid w:val="008E139A"/>
    <w:rsid w:val="00960D53"/>
    <w:rsid w:val="00972C14"/>
    <w:rsid w:val="00981C4F"/>
    <w:rsid w:val="009847FD"/>
    <w:rsid w:val="009D35A5"/>
    <w:rsid w:val="00A02A1B"/>
    <w:rsid w:val="00A566E3"/>
    <w:rsid w:val="00AD3C8E"/>
    <w:rsid w:val="00B32D82"/>
    <w:rsid w:val="00B36700"/>
    <w:rsid w:val="00B8312A"/>
    <w:rsid w:val="00C07C18"/>
    <w:rsid w:val="00C54FD4"/>
    <w:rsid w:val="00D346EF"/>
    <w:rsid w:val="00D61783"/>
    <w:rsid w:val="00D92B9D"/>
    <w:rsid w:val="00D9451C"/>
    <w:rsid w:val="00E21818"/>
    <w:rsid w:val="00E31D4E"/>
    <w:rsid w:val="00E57508"/>
    <w:rsid w:val="00E813A8"/>
    <w:rsid w:val="00EE7461"/>
    <w:rsid w:val="00EE774E"/>
    <w:rsid w:val="00F10C40"/>
    <w:rsid w:val="00F21725"/>
    <w:rsid w:val="00F820B5"/>
    <w:rsid w:val="00FF4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D3C8E"/>
    <w:rPr>
      <w:rFonts w:cs="Times New Roman"/>
      <w:color w:val="0000FF"/>
      <w:u w:val="single"/>
    </w:rPr>
  </w:style>
  <w:style w:type="paragraph" w:styleId="a4">
    <w:name w:val="List Paragraph"/>
    <w:basedOn w:val="a"/>
    <w:uiPriority w:val="34"/>
    <w:qFormat/>
    <w:rsid w:val="00E21818"/>
    <w:pPr>
      <w:ind w:left="720"/>
      <w:contextualSpacing/>
    </w:pPr>
  </w:style>
  <w:style w:type="paragraph" w:styleId="a5">
    <w:name w:val="header"/>
    <w:basedOn w:val="a"/>
    <w:link w:val="Char"/>
    <w:uiPriority w:val="99"/>
    <w:unhideWhenUsed/>
    <w:rsid w:val="008725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5"/>
    <w:uiPriority w:val="99"/>
    <w:rsid w:val="0087253C"/>
    <w:rPr>
      <w:sz w:val="18"/>
      <w:szCs w:val="18"/>
    </w:rPr>
  </w:style>
  <w:style w:type="paragraph" w:styleId="a6">
    <w:name w:val="footer"/>
    <w:basedOn w:val="a"/>
    <w:link w:val="Char0"/>
    <w:uiPriority w:val="99"/>
    <w:unhideWhenUsed/>
    <w:rsid w:val="0087253C"/>
    <w:pPr>
      <w:tabs>
        <w:tab w:val="center" w:pos="4153"/>
        <w:tab w:val="right" w:pos="8306"/>
      </w:tabs>
      <w:snapToGrid w:val="0"/>
      <w:spacing w:line="240" w:lineRule="auto"/>
    </w:pPr>
    <w:rPr>
      <w:sz w:val="18"/>
      <w:szCs w:val="18"/>
    </w:rPr>
  </w:style>
  <w:style w:type="character" w:customStyle="1" w:styleId="Char0">
    <w:name w:val="页脚 Char"/>
    <w:link w:val="a6"/>
    <w:uiPriority w:val="99"/>
    <w:rsid w:val="0087253C"/>
    <w:rPr>
      <w:sz w:val="18"/>
      <w:szCs w:val="18"/>
    </w:rPr>
  </w:style>
  <w:style w:type="paragraph" w:styleId="a7">
    <w:name w:val="Balloon Text"/>
    <w:basedOn w:val="a"/>
    <w:link w:val="Char1"/>
    <w:uiPriority w:val="99"/>
    <w:semiHidden/>
    <w:unhideWhenUsed/>
    <w:rsid w:val="005D0FDE"/>
    <w:pPr>
      <w:spacing w:after="0" w:line="240" w:lineRule="auto"/>
    </w:pPr>
    <w:rPr>
      <w:sz w:val="18"/>
      <w:szCs w:val="18"/>
    </w:rPr>
  </w:style>
  <w:style w:type="character" w:customStyle="1" w:styleId="Char1">
    <w:name w:val="批注框文本 Char"/>
    <w:link w:val="a7"/>
    <w:uiPriority w:val="99"/>
    <w:semiHidden/>
    <w:rsid w:val="005D0FDE"/>
    <w:rPr>
      <w:sz w:val="18"/>
      <w:szCs w:val="18"/>
      <w:lang w:val="de-DE" w:eastAsia="en-US"/>
    </w:rPr>
  </w:style>
  <w:style w:type="paragraph" w:styleId="a8">
    <w:name w:val="Revision"/>
    <w:hidden/>
    <w:uiPriority w:val="99"/>
    <w:semiHidden/>
    <w:rsid w:val="009847FD"/>
    <w:rPr>
      <w:sz w:val="22"/>
      <w:szCs w:val="22"/>
      <w:lang w:eastAsia="en-US"/>
    </w:rPr>
  </w:style>
  <w:style w:type="paragraph" w:styleId="a9">
    <w:name w:val="Normal (Web)"/>
    <w:basedOn w:val="a"/>
    <w:uiPriority w:val="99"/>
    <w:semiHidden/>
    <w:unhideWhenUsed/>
    <w:rsid w:val="00F10C40"/>
    <w:pPr>
      <w:spacing w:before="100" w:beforeAutospacing="1" w:after="100" w:afterAutospacing="1" w:line="240" w:lineRule="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0E5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D3C8E"/>
    <w:rPr>
      <w:rFonts w:cs="Times New Roman"/>
      <w:color w:val="0000FF"/>
      <w:u w:val="single"/>
    </w:rPr>
  </w:style>
  <w:style w:type="paragraph" w:styleId="Listenabsatz">
    <w:name w:val="List Paragraph"/>
    <w:basedOn w:val="Standard"/>
    <w:uiPriority w:val="34"/>
    <w:qFormat/>
    <w:rsid w:val="00E21818"/>
    <w:pPr>
      <w:ind w:left="720"/>
      <w:contextualSpacing/>
    </w:pPr>
  </w:style>
  <w:style w:type="paragraph" w:styleId="Kopfzeile">
    <w:name w:val="header"/>
    <w:basedOn w:val="Standard"/>
    <w:link w:val="KopfzeileZchn"/>
    <w:uiPriority w:val="99"/>
    <w:unhideWhenUsed/>
    <w:rsid w:val="0087253C"/>
    <w:pPr>
      <w:pBdr>
        <w:bottom w:val="single" w:sz="6" w:space="1" w:color="auto"/>
      </w:pBdr>
      <w:tabs>
        <w:tab w:val="center" w:pos="4153"/>
        <w:tab w:val="right" w:pos="8306"/>
      </w:tabs>
      <w:snapToGrid w:val="0"/>
      <w:spacing w:line="240" w:lineRule="auto"/>
      <w:jc w:val="center"/>
    </w:pPr>
    <w:rPr>
      <w:sz w:val="18"/>
      <w:szCs w:val="18"/>
    </w:rPr>
  </w:style>
  <w:style w:type="character" w:customStyle="1" w:styleId="KopfzeileZchn">
    <w:name w:val="Kopfzeile Zchn"/>
    <w:link w:val="Kopfzeile"/>
    <w:uiPriority w:val="99"/>
    <w:rsid w:val="0087253C"/>
    <w:rPr>
      <w:sz w:val="18"/>
      <w:szCs w:val="18"/>
    </w:rPr>
  </w:style>
  <w:style w:type="paragraph" w:styleId="Fuzeile">
    <w:name w:val="footer"/>
    <w:basedOn w:val="Standard"/>
    <w:link w:val="FuzeileZchn"/>
    <w:uiPriority w:val="99"/>
    <w:unhideWhenUsed/>
    <w:rsid w:val="0087253C"/>
    <w:pPr>
      <w:tabs>
        <w:tab w:val="center" w:pos="4153"/>
        <w:tab w:val="right" w:pos="8306"/>
      </w:tabs>
      <w:snapToGrid w:val="0"/>
      <w:spacing w:line="240" w:lineRule="auto"/>
    </w:pPr>
    <w:rPr>
      <w:sz w:val="18"/>
      <w:szCs w:val="18"/>
    </w:rPr>
  </w:style>
  <w:style w:type="character" w:customStyle="1" w:styleId="FuzeileZchn">
    <w:name w:val="Fußzeile Zchn"/>
    <w:link w:val="Fuzeile"/>
    <w:uiPriority w:val="99"/>
    <w:rsid w:val="0087253C"/>
    <w:rPr>
      <w:sz w:val="18"/>
      <w:szCs w:val="18"/>
    </w:rPr>
  </w:style>
  <w:style w:type="paragraph" w:styleId="Sprechblasentext">
    <w:name w:val="Balloon Text"/>
    <w:basedOn w:val="Standard"/>
    <w:link w:val="SprechblasentextZchn"/>
    <w:uiPriority w:val="99"/>
    <w:semiHidden/>
    <w:unhideWhenUsed/>
    <w:rsid w:val="005D0FDE"/>
    <w:pPr>
      <w:spacing w:after="0" w:line="240" w:lineRule="auto"/>
    </w:pPr>
    <w:rPr>
      <w:sz w:val="18"/>
      <w:szCs w:val="18"/>
    </w:rPr>
  </w:style>
  <w:style w:type="character" w:customStyle="1" w:styleId="SprechblasentextZchn">
    <w:name w:val="Sprechblasentext Zchn"/>
    <w:link w:val="Sprechblasentext"/>
    <w:uiPriority w:val="99"/>
    <w:semiHidden/>
    <w:rsid w:val="005D0FDE"/>
    <w:rPr>
      <w:sz w:val="18"/>
      <w:szCs w:val="18"/>
      <w:lang w:val="de-DE" w:eastAsia="en-US"/>
    </w:rPr>
  </w:style>
  <w:style w:type="paragraph" w:styleId="berarbeitung">
    <w:name w:val="Revision"/>
    <w:hidden/>
    <w:uiPriority w:val="99"/>
    <w:semiHidden/>
    <w:rsid w:val="009847F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594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o-otzenhausen.d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o-otzenhau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F7DC7-FBE9-4FF2-B97F-475DFC9B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6932</CharactersWithSpaces>
  <SharedDoc>false</SharedDoc>
  <HLinks>
    <vt:vector size="12" baseType="variant">
      <vt:variant>
        <vt:i4>7143486</vt:i4>
      </vt:variant>
      <vt:variant>
        <vt:i4>3</vt:i4>
      </vt:variant>
      <vt:variant>
        <vt:i4>0</vt:i4>
      </vt:variant>
      <vt:variant>
        <vt:i4>5</vt:i4>
      </vt:variant>
      <vt:variant>
        <vt:lpwstr>http://www.eao-otzenhausen.de/</vt:lpwstr>
      </vt:variant>
      <vt:variant>
        <vt:lpwstr/>
      </vt:variant>
      <vt:variant>
        <vt:i4>7143486</vt:i4>
      </vt:variant>
      <vt:variant>
        <vt:i4>0</vt:i4>
      </vt:variant>
      <vt:variant>
        <vt:i4>0</vt:i4>
      </vt:variant>
      <vt:variant>
        <vt:i4>5</vt:i4>
      </vt:variant>
      <vt:variant>
        <vt:lpwstr>http://www.eao-otzenhausen.de/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2016-09-15T19:19:00Z</dcterms:created>
  <dcterms:modified xsi:type="dcterms:W3CDTF">2016-09-16T07:47:00Z</dcterms:modified>
</cp:coreProperties>
</file>